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C" w:rsidRDefault="00FD5AAC" w:rsidP="00D043CB">
      <w:pPr>
        <w:pStyle w:val="a4"/>
        <w:ind w:firstLine="284"/>
        <w:jc w:val="both"/>
      </w:pPr>
    </w:p>
    <w:tbl>
      <w:tblPr>
        <w:tblW w:w="0" w:type="auto"/>
        <w:tblLook w:val="01E0"/>
      </w:tblPr>
      <w:tblGrid>
        <w:gridCol w:w="4928"/>
        <w:gridCol w:w="5209"/>
      </w:tblGrid>
      <w:tr w:rsidR="00FD5AAC" w:rsidTr="00057167">
        <w:tc>
          <w:tcPr>
            <w:tcW w:w="4928" w:type="dxa"/>
          </w:tcPr>
          <w:p w:rsidR="00FD5AAC" w:rsidRPr="00A02CD8" w:rsidRDefault="00FD5AAC" w:rsidP="00D043CB">
            <w:pPr>
              <w:pStyle w:val="a4"/>
              <w:ind w:firstLine="284"/>
              <w:jc w:val="both"/>
            </w:pPr>
            <w:r w:rsidRPr="00A02CD8">
              <w:t>Предварительно утвержден</w:t>
            </w:r>
          </w:p>
          <w:p w:rsidR="00FD5AAC" w:rsidRPr="00A02CD8" w:rsidRDefault="00FD5AAC" w:rsidP="00D043CB">
            <w:pPr>
              <w:pStyle w:val="a4"/>
              <w:ind w:firstLine="284"/>
              <w:jc w:val="both"/>
            </w:pPr>
            <w:r w:rsidRPr="00A02CD8">
              <w:t>Наблюдательным советом</w:t>
            </w:r>
          </w:p>
          <w:p w:rsidR="00FD5AAC" w:rsidRPr="00A02CD8" w:rsidRDefault="00FD5AAC" w:rsidP="00D043CB">
            <w:pPr>
              <w:pStyle w:val="a4"/>
              <w:ind w:firstLine="284"/>
              <w:jc w:val="both"/>
            </w:pPr>
            <w:r w:rsidRPr="00A02CD8">
              <w:t>ОАО «Татметалл»</w:t>
            </w:r>
            <w:r w:rsidR="00142A2E">
              <w:t xml:space="preserve"> 16 мая 2011 г.</w:t>
            </w:r>
          </w:p>
          <w:p w:rsidR="00FD5AAC" w:rsidRPr="00A02CD8" w:rsidRDefault="00FD5AAC" w:rsidP="00D043CB">
            <w:pPr>
              <w:pStyle w:val="a4"/>
              <w:ind w:firstLine="284"/>
              <w:jc w:val="both"/>
            </w:pPr>
            <w:r w:rsidRPr="00A02CD8">
              <w:t>Пр</w:t>
            </w:r>
            <w:r w:rsidR="00831C7E" w:rsidRPr="00A02CD8">
              <w:t>отокол №</w:t>
            </w:r>
            <w:r w:rsidR="00310E56" w:rsidRPr="00A02CD8">
              <w:t>01-</w:t>
            </w:r>
            <w:r w:rsidR="00A02CD8" w:rsidRPr="00A02CD8">
              <w:t>10</w:t>
            </w:r>
            <w:r w:rsidR="00310E56" w:rsidRPr="00A02CD8">
              <w:t>/</w:t>
            </w:r>
            <w:r w:rsidR="00A1092E" w:rsidRPr="00A02CD8">
              <w:t>1</w:t>
            </w:r>
            <w:r w:rsidR="00A02CD8" w:rsidRPr="00A02CD8">
              <w:t>1</w:t>
            </w:r>
            <w:r w:rsidR="00310E56" w:rsidRPr="00A02CD8">
              <w:t>-</w:t>
            </w:r>
            <w:r w:rsidR="000727E6">
              <w:t>13</w:t>
            </w:r>
            <w:r w:rsidR="00831C7E" w:rsidRPr="00A02CD8">
              <w:t xml:space="preserve"> от </w:t>
            </w:r>
            <w:r w:rsidR="00D86792" w:rsidRPr="00A02CD8">
              <w:t>1</w:t>
            </w:r>
            <w:r w:rsidR="00142A2E">
              <w:t>8</w:t>
            </w:r>
            <w:r w:rsidR="00310E56" w:rsidRPr="00A02CD8">
              <w:t xml:space="preserve"> </w:t>
            </w:r>
            <w:r w:rsidR="00831C7E" w:rsidRPr="00A02CD8">
              <w:t>мая 20</w:t>
            </w:r>
            <w:r w:rsidR="00A1092E" w:rsidRPr="00A02CD8">
              <w:t>1</w:t>
            </w:r>
            <w:r w:rsidR="00A02CD8" w:rsidRPr="00A02CD8">
              <w:t>1</w:t>
            </w:r>
            <w:r w:rsidRPr="00A02CD8">
              <w:t>г.</w:t>
            </w:r>
          </w:p>
          <w:p w:rsidR="00FD5AAC" w:rsidRPr="007501F4" w:rsidRDefault="00FD5AAC" w:rsidP="00057167">
            <w:pPr>
              <w:pStyle w:val="a4"/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5209" w:type="dxa"/>
          </w:tcPr>
          <w:p w:rsidR="00FD5AAC" w:rsidRPr="009D6D35" w:rsidRDefault="00FD5AAC" w:rsidP="005F3378">
            <w:pPr>
              <w:pStyle w:val="a4"/>
              <w:ind w:left="742"/>
              <w:jc w:val="both"/>
            </w:pPr>
            <w:r w:rsidRPr="009D6D35">
              <w:t>Утвержден</w:t>
            </w:r>
          </w:p>
          <w:p w:rsidR="00FD5AAC" w:rsidRPr="009D6D35" w:rsidRDefault="00FD5AAC" w:rsidP="005F3378">
            <w:pPr>
              <w:pStyle w:val="a4"/>
              <w:ind w:left="742"/>
              <w:jc w:val="both"/>
            </w:pPr>
            <w:r w:rsidRPr="009D6D35">
              <w:t>Общим собрание акционеров</w:t>
            </w:r>
          </w:p>
          <w:p w:rsidR="00FD5AAC" w:rsidRPr="009D6D35" w:rsidRDefault="00FD5AAC" w:rsidP="005F3378">
            <w:pPr>
              <w:pStyle w:val="a4"/>
              <w:ind w:left="742"/>
              <w:jc w:val="both"/>
            </w:pPr>
            <w:r w:rsidRPr="009D6D35">
              <w:t>ОАО «Татметалл»</w:t>
            </w:r>
            <w:r w:rsidR="00142ECF">
              <w:t xml:space="preserve"> 17 июня 2011 г.</w:t>
            </w:r>
          </w:p>
          <w:p w:rsidR="00FD5AAC" w:rsidRPr="00A02CD8" w:rsidRDefault="00A02CD8" w:rsidP="005F3378">
            <w:pPr>
              <w:pStyle w:val="a4"/>
              <w:ind w:left="742"/>
              <w:jc w:val="both"/>
            </w:pPr>
            <w:r w:rsidRPr="009D6D35">
              <w:t xml:space="preserve">Протокол № </w:t>
            </w:r>
            <w:r w:rsidR="00B20E90" w:rsidRPr="009D6D35">
              <w:t>1</w:t>
            </w:r>
            <w:r w:rsidR="00FD5AAC" w:rsidRPr="009D6D35">
              <w:t xml:space="preserve"> от </w:t>
            </w:r>
            <w:r w:rsidR="005F3378">
              <w:t>«</w:t>
            </w:r>
            <w:r w:rsidR="00DE0A80">
              <w:t>22</w:t>
            </w:r>
            <w:r w:rsidR="005F3378">
              <w:t>»</w:t>
            </w:r>
            <w:r w:rsidR="00B20E90" w:rsidRPr="009D6D35">
              <w:t xml:space="preserve"> </w:t>
            </w:r>
            <w:r w:rsidR="00FD5AAC" w:rsidRPr="009D6D35">
              <w:t>июн</w:t>
            </w:r>
            <w:r w:rsidR="00831C7E" w:rsidRPr="009D6D35">
              <w:t>я 20</w:t>
            </w:r>
            <w:r w:rsidR="00A1092E" w:rsidRPr="009D6D35">
              <w:t>1</w:t>
            </w:r>
            <w:r w:rsidRPr="009D6D35">
              <w:t>1</w:t>
            </w:r>
            <w:r w:rsidR="00FD5AAC" w:rsidRPr="009D6D35">
              <w:t>г.</w:t>
            </w:r>
          </w:p>
          <w:p w:rsidR="00310E56" w:rsidRPr="007501F4" w:rsidRDefault="00310E56" w:rsidP="00D043CB">
            <w:pPr>
              <w:pStyle w:val="a4"/>
              <w:ind w:left="1169" w:firstLine="284"/>
              <w:jc w:val="both"/>
              <w:rPr>
                <w:highlight w:val="yellow"/>
              </w:rPr>
            </w:pPr>
          </w:p>
        </w:tc>
      </w:tr>
    </w:tbl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865AAA">
      <w:pPr>
        <w:pStyle w:val="a4"/>
        <w:rPr>
          <w:sz w:val="72"/>
          <w:szCs w:val="72"/>
        </w:rPr>
      </w:pPr>
      <w:r>
        <w:rPr>
          <w:sz w:val="72"/>
          <w:szCs w:val="72"/>
        </w:rPr>
        <w:t>Годовой отчет</w:t>
      </w:r>
    </w:p>
    <w:p w:rsidR="00FD5AAC" w:rsidRDefault="00FD5AAC" w:rsidP="00D043CB">
      <w:pPr>
        <w:pStyle w:val="a4"/>
        <w:ind w:firstLine="284"/>
        <w:rPr>
          <w:sz w:val="52"/>
          <w:szCs w:val="52"/>
        </w:rPr>
      </w:pPr>
    </w:p>
    <w:p w:rsidR="00FD5AAC" w:rsidRDefault="00FD5AAC" w:rsidP="00865AAA">
      <w:pPr>
        <w:pStyle w:val="a4"/>
        <w:rPr>
          <w:sz w:val="52"/>
          <w:szCs w:val="52"/>
        </w:rPr>
      </w:pPr>
      <w:r>
        <w:rPr>
          <w:sz w:val="52"/>
          <w:szCs w:val="52"/>
        </w:rPr>
        <w:t>Открытого акционерного общества «Татметалл»</w:t>
      </w:r>
    </w:p>
    <w:p w:rsidR="00FD5AAC" w:rsidRDefault="00831C7E" w:rsidP="00865AAA">
      <w:pPr>
        <w:pStyle w:val="a4"/>
        <w:rPr>
          <w:sz w:val="52"/>
          <w:szCs w:val="52"/>
        </w:rPr>
      </w:pPr>
      <w:r>
        <w:rPr>
          <w:sz w:val="52"/>
          <w:szCs w:val="52"/>
        </w:rPr>
        <w:t>за 20</w:t>
      </w:r>
      <w:r w:rsidR="007501F4">
        <w:rPr>
          <w:sz w:val="52"/>
          <w:szCs w:val="52"/>
        </w:rPr>
        <w:t>10</w:t>
      </w:r>
      <w:r w:rsidR="00FD5AAC">
        <w:rPr>
          <w:sz w:val="52"/>
          <w:szCs w:val="52"/>
        </w:rPr>
        <w:t xml:space="preserve"> год</w:t>
      </w: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7501F4" w:rsidRDefault="00FD5AAC" w:rsidP="00D043CB">
      <w:pPr>
        <w:pStyle w:val="a4"/>
        <w:ind w:firstLine="284"/>
        <w:jc w:val="both"/>
      </w:pPr>
      <w:r>
        <w:t>Генеральный директор</w:t>
      </w:r>
    </w:p>
    <w:p w:rsidR="00FD5AAC" w:rsidRDefault="007501F4" w:rsidP="00D043CB">
      <w:pPr>
        <w:pStyle w:val="a4"/>
        <w:ind w:firstLine="284"/>
        <w:jc w:val="both"/>
      </w:pPr>
      <w:r>
        <w:t>управляющей организации</w:t>
      </w:r>
      <w:r w:rsidR="00FD5AAC">
        <w:t xml:space="preserve">          </w:t>
      </w:r>
      <w:r w:rsidR="00DE0A80" w:rsidRPr="00DE0A80">
        <w:rPr>
          <w:b w:val="0"/>
          <w:i/>
          <w:u w:val="single"/>
        </w:rPr>
        <w:t>подпись</w:t>
      </w:r>
      <w:r w:rsidR="00DE0A80" w:rsidRPr="00DE0A80">
        <w:rPr>
          <w:i/>
        </w:rPr>
        <w:t xml:space="preserve"> </w:t>
      </w:r>
      <w:r w:rsidR="00DE0A80">
        <w:tab/>
      </w:r>
      <w:r w:rsidR="00D32DED">
        <w:tab/>
      </w:r>
      <w:r>
        <w:t>А.М. Фарукшин</w:t>
      </w: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  <w:r>
        <w:t xml:space="preserve">Главный бухгалтер                </w:t>
      </w:r>
      <w:r w:rsidR="007501F4">
        <w:t xml:space="preserve"> </w:t>
      </w:r>
      <w:r w:rsidR="007501F4">
        <w:tab/>
        <w:t xml:space="preserve"> </w:t>
      </w:r>
      <w:r w:rsidR="00D32DED">
        <w:t xml:space="preserve">     </w:t>
      </w:r>
      <w:r w:rsidR="00DE0A80" w:rsidRPr="00DE0A80">
        <w:rPr>
          <w:b w:val="0"/>
          <w:i/>
          <w:u w:val="single"/>
        </w:rPr>
        <w:t>подпись</w:t>
      </w:r>
      <w:r w:rsidR="00DE0A80">
        <w:tab/>
      </w:r>
      <w:r>
        <w:t xml:space="preserve"> </w:t>
      </w:r>
      <w:r w:rsidR="00D32DED">
        <w:tab/>
      </w:r>
      <w:r w:rsidR="007501F4">
        <w:t>А.А. Шмургалкина</w:t>
      </w: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FD5AAC" w:rsidRDefault="00FD5AAC" w:rsidP="00D043CB">
      <w:pPr>
        <w:pStyle w:val="a4"/>
        <w:ind w:firstLine="284"/>
        <w:jc w:val="both"/>
      </w:pPr>
    </w:p>
    <w:p w:rsidR="00B7361D" w:rsidRDefault="00B7361D" w:rsidP="00D043CB">
      <w:pPr>
        <w:pStyle w:val="a4"/>
        <w:ind w:firstLine="284"/>
        <w:jc w:val="both"/>
      </w:pPr>
    </w:p>
    <w:p w:rsidR="007A4E15" w:rsidRDefault="007A4E15" w:rsidP="00D043CB">
      <w:pPr>
        <w:pStyle w:val="a4"/>
        <w:ind w:firstLine="284"/>
        <w:jc w:val="both"/>
      </w:pPr>
    </w:p>
    <w:p w:rsidR="007A4E15" w:rsidRDefault="007A4E15" w:rsidP="00D043CB">
      <w:pPr>
        <w:pStyle w:val="a4"/>
        <w:ind w:firstLine="284"/>
        <w:jc w:val="both"/>
      </w:pPr>
    </w:p>
    <w:p w:rsidR="00FC640C" w:rsidRDefault="00FC640C" w:rsidP="00D043CB">
      <w:pPr>
        <w:ind w:firstLine="284"/>
        <w:jc w:val="both"/>
        <w:rPr>
          <w:b/>
          <w:sz w:val="20"/>
          <w:szCs w:val="20"/>
        </w:rPr>
      </w:pPr>
    </w:p>
    <w:p w:rsidR="0017214C" w:rsidRDefault="0017214C" w:rsidP="00D043CB">
      <w:pPr>
        <w:ind w:firstLine="284"/>
        <w:jc w:val="both"/>
        <w:rPr>
          <w:b/>
          <w:sz w:val="20"/>
          <w:szCs w:val="20"/>
        </w:rPr>
      </w:pPr>
    </w:p>
    <w:p w:rsidR="00865AAA" w:rsidRDefault="00865AAA" w:rsidP="00D043CB">
      <w:pPr>
        <w:ind w:firstLine="284"/>
        <w:jc w:val="both"/>
        <w:rPr>
          <w:b/>
          <w:sz w:val="20"/>
          <w:szCs w:val="20"/>
        </w:rPr>
      </w:pPr>
    </w:p>
    <w:p w:rsidR="00865AAA" w:rsidRDefault="00865AAA" w:rsidP="00D043CB">
      <w:pPr>
        <w:ind w:firstLine="284"/>
        <w:jc w:val="both"/>
        <w:rPr>
          <w:b/>
          <w:sz w:val="20"/>
          <w:szCs w:val="20"/>
        </w:rPr>
      </w:pPr>
    </w:p>
    <w:p w:rsidR="00865AAA" w:rsidRDefault="00865AAA" w:rsidP="00D043CB">
      <w:pPr>
        <w:ind w:firstLine="284"/>
        <w:jc w:val="both"/>
        <w:rPr>
          <w:b/>
          <w:sz w:val="20"/>
          <w:szCs w:val="20"/>
        </w:rPr>
      </w:pPr>
    </w:p>
    <w:p w:rsidR="00057167" w:rsidRDefault="00057167" w:rsidP="00D043CB">
      <w:pPr>
        <w:ind w:firstLine="284"/>
        <w:jc w:val="both"/>
        <w:rPr>
          <w:b/>
          <w:sz w:val="20"/>
          <w:szCs w:val="20"/>
        </w:rPr>
      </w:pPr>
    </w:p>
    <w:p w:rsidR="00057167" w:rsidRDefault="00057167" w:rsidP="00D043CB">
      <w:pPr>
        <w:ind w:firstLine="284"/>
        <w:jc w:val="both"/>
        <w:rPr>
          <w:b/>
          <w:sz w:val="20"/>
          <w:szCs w:val="20"/>
        </w:rPr>
      </w:pPr>
    </w:p>
    <w:p w:rsidR="00057167" w:rsidRDefault="00057167" w:rsidP="00D043CB">
      <w:pPr>
        <w:ind w:firstLine="284"/>
        <w:jc w:val="both"/>
        <w:rPr>
          <w:b/>
          <w:sz w:val="20"/>
          <w:szCs w:val="20"/>
        </w:rPr>
      </w:pPr>
    </w:p>
    <w:p w:rsidR="00865AAA" w:rsidRDefault="00865AAA" w:rsidP="00D043CB">
      <w:pPr>
        <w:ind w:firstLine="284"/>
        <w:jc w:val="both"/>
        <w:rPr>
          <w:b/>
          <w:sz w:val="20"/>
          <w:szCs w:val="20"/>
        </w:rPr>
      </w:pPr>
    </w:p>
    <w:p w:rsidR="0017214C" w:rsidRDefault="0017214C" w:rsidP="00D043CB">
      <w:pPr>
        <w:ind w:firstLine="284"/>
        <w:jc w:val="both"/>
        <w:rPr>
          <w:b/>
          <w:sz w:val="20"/>
          <w:szCs w:val="20"/>
        </w:rPr>
      </w:pPr>
    </w:p>
    <w:p w:rsidR="00284B01" w:rsidRDefault="00284B01" w:rsidP="00D043CB">
      <w:pPr>
        <w:ind w:firstLine="284"/>
        <w:jc w:val="center"/>
        <w:rPr>
          <w:b/>
          <w:bCs/>
        </w:rPr>
      </w:pPr>
      <w:r w:rsidRPr="00CD76B1">
        <w:rPr>
          <w:b/>
          <w:bCs/>
        </w:rPr>
        <w:lastRenderedPageBreak/>
        <w:t>Оглавление</w:t>
      </w:r>
    </w:p>
    <w:p w:rsidR="008E4502" w:rsidRPr="00CD76B1" w:rsidRDefault="008E4502" w:rsidP="00D043CB">
      <w:pPr>
        <w:ind w:firstLine="284"/>
        <w:jc w:val="center"/>
        <w:rPr>
          <w:b/>
          <w:bCs/>
        </w:rPr>
      </w:pPr>
    </w:p>
    <w:tbl>
      <w:tblPr>
        <w:tblStyle w:val="af0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6"/>
        <w:gridCol w:w="423"/>
        <w:gridCol w:w="9074"/>
        <w:gridCol w:w="426"/>
      </w:tblGrid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1.</w:t>
            </w:r>
          </w:p>
        </w:tc>
        <w:tc>
          <w:tcPr>
            <w:tcW w:w="9497" w:type="dxa"/>
            <w:gridSpan w:val="2"/>
          </w:tcPr>
          <w:p w:rsidR="005E2464" w:rsidRPr="008D438B" w:rsidRDefault="00284B01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Сведения об обществе</w:t>
            </w:r>
            <w:r w:rsidR="000727E6">
              <w:rPr>
                <w:bCs/>
              </w:rPr>
              <w:t>……………………………………………………………</w:t>
            </w:r>
            <w:r w:rsidR="008340E5">
              <w:rPr>
                <w:bCs/>
              </w:rPr>
              <w:t>..</w:t>
            </w:r>
            <w:r w:rsidR="000727E6">
              <w:rPr>
                <w:bCs/>
              </w:rPr>
              <w:t>…………</w:t>
            </w:r>
            <w:r w:rsidR="005E2464">
              <w:rPr>
                <w:bCs/>
              </w:rPr>
              <w:t>……</w:t>
            </w:r>
          </w:p>
        </w:tc>
        <w:tc>
          <w:tcPr>
            <w:tcW w:w="426" w:type="dxa"/>
          </w:tcPr>
          <w:p w:rsidR="00284B01" w:rsidRPr="008D438B" w:rsidRDefault="00284B01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1.1</w:t>
            </w:r>
            <w:r>
              <w:rPr>
                <w:bCs/>
              </w:rPr>
              <w:t xml:space="preserve"> </w:t>
            </w:r>
            <w:r w:rsidRPr="008D438B">
              <w:t>Данные о фирменном наименовании эмитента</w:t>
            </w:r>
            <w:r>
              <w:t>…………………………..………................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9D6688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8D438B">
              <w:t>Место</w:t>
            </w:r>
            <w:r w:rsidR="009D6688">
              <w:t xml:space="preserve"> </w:t>
            </w:r>
            <w:r w:rsidRPr="008D438B">
              <w:t>нахождени</w:t>
            </w:r>
            <w:r w:rsidR="009D6688">
              <w:t>я</w:t>
            </w:r>
            <w:r w:rsidRPr="008D438B">
              <w:t xml:space="preserve"> и почтовый адрес</w:t>
            </w:r>
            <w:r w:rsidR="009D6688">
              <w:t>……………………</w:t>
            </w:r>
            <w:r>
              <w:t>………………..……….……</w:t>
            </w:r>
            <w:r w:rsidR="009D6688">
              <w:t>...</w:t>
            </w:r>
            <w:r>
              <w:t>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1.3</w:t>
            </w:r>
            <w:r>
              <w:rPr>
                <w:bCs/>
              </w:rPr>
              <w:t xml:space="preserve"> </w:t>
            </w:r>
            <w:r w:rsidRPr="008D438B">
              <w:t>Дата государственной регистрации общества и регистрационный номер</w:t>
            </w:r>
            <w:r>
              <w:t>…..…….………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1.4</w:t>
            </w:r>
            <w:r>
              <w:rPr>
                <w:bCs/>
              </w:rPr>
              <w:t xml:space="preserve"> </w:t>
            </w:r>
            <w:r w:rsidRPr="008D438B">
              <w:t>Сведения об уставном капитале</w:t>
            </w:r>
            <w:r>
              <w:t>…………………………………………..……….................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1.5</w:t>
            </w:r>
            <w:r>
              <w:rPr>
                <w:bCs/>
              </w:rPr>
              <w:t xml:space="preserve"> </w:t>
            </w:r>
            <w:r w:rsidRPr="008D438B">
              <w:t>Акционеры общества</w:t>
            </w:r>
            <w:r>
              <w:t>……………………………………………………..……………….......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1.6</w:t>
            </w:r>
            <w:r>
              <w:rPr>
                <w:bCs/>
              </w:rPr>
              <w:t xml:space="preserve"> </w:t>
            </w:r>
            <w:r w:rsidRPr="008D438B">
              <w:t>Информация об аудиторе общества</w:t>
            </w:r>
            <w:r>
              <w:t>………………………………………...………………..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1.7</w:t>
            </w:r>
            <w:r>
              <w:rPr>
                <w:bCs/>
              </w:rPr>
              <w:t xml:space="preserve"> </w:t>
            </w:r>
            <w:r w:rsidRPr="008D438B">
              <w:t>Информация о реестродержателе общества</w:t>
            </w:r>
            <w:r>
              <w:t>………………………………..……………..…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3</w:t>
            </w:r>
          </w:p>
        </w:tc>
      </w:tr>
      <w:tr w:rsidR="005E2464" w:rsidRPr="008D438B" w:rsidTr="005E2464">
        <w:trPr>
          <w:trHeight w:val="273"/>
        </w:trPr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right="-108"/>
              <w:rPr>
                <w:bCs/>
              </w:rPr>
            </w:pPr>
            <w:r w:rsidRPr="008D438B">
              <w:rPr>
                <w:bCs/>
              </w:rPr>
              <w:t>1.8</w:t>
            </w:r>
            <w:r>
              <w:rPr>
                <w:bCs/>
              </w:rPr>
              <w:t xml:space="preserve"> </w:t>
            </w:r>
            <w:r w:rsidRPr="008D438B">
              <w:t>Перечень средств массовой информации, в которых публикуется информация об обществе</w:t>
            </w:r>
            <w:r>
              <w:t>……………………………………………………………………………….…………..</w:t>
            </w:r>
          </w:p>
        </w:tc>
        <w:tc>
          <w:tcPr>
            <w:tcW w:w="426" w:type="dxa"/>
          </w:tcPr>
          <w:p w:rsidR="005E2464" w:rsidRDefault="005E2464" w:rsidP="00BD36BE">
            <w:pPr>
              <w:ind w:left="-108" w:right="-149"/>
              <w:jc w:val="center"/>
              <w:rPr>
                <w:bCs/>
              </w:rPr>
            </w:pPr>
          </w:p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2.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Анализ тенденций развития в сфере основной деятельности</w:t>
            </w:r>
            <w:r w:rsidR="000727E6">
              <w:rPr>
                <w:bCs/>
              </w:rPr>
              <w:t>……………………</w:t>
            </w:r>
            <w:r w:rsidR="008340E5">
              <w:rPr>
                <w:bCs/>
              </w:rPr>
              <w:t>..</w:t>
            </w:r>
            <w:r w:rsidR="000727E6">
              <w:rPr>
                <w:bCs/>
              </w:rPr>
              <w:t>……</w:t>
            </w:r>
            <w:r w:rsidR="005E2464">
              <w:rPr>
                <w:bCs/>
              </w:rPr>
              <w:t>…….....</w:t>
            </w:r>
          </w:p>
        </w:tc>
        <w:tc>
          <w:tcPr>
            <w:tcW w:w="426" w:type="dxa"/>
          </w:tcPr>
          <w:p w:rsidR="00284B01" w:rsidRPr="008D438B" w:rsidRDefault="00284B01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4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3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2.1</w:t>
            </w:r>
          </w:p>
        </w:tc>
        <w:tc>
          <w:tcPr>
            <w:tcW w:w="9074" w:type="dxa"/>
          </w:tcPr>
          <w:p w:rsidR="00284B01" w:rsidRPr="008D438B" w:rsidRDefault="00284B01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Положение общества в отрасли</w:t>
            </w:r>
            <w:r w:rsidR="000727E6">
              <w:rPr>
                <w:bCs/>
              </w:rPr>
              <w:t>…………………………………………</w:t>
            </w:r>
            <w:r w:rsidR="008340E5">
              <w:rPr>
                <w:bCs/>
              </w:rPr>
              <w:t>..</w:t>
            </w:r>
            <w:r w:rsidR="000727E6">
              <w:rPr>
                <w:bCs/>
              </w:rPr>
              <w:t>…………</w:t>
            </w:r>
            <w:r w:rsidR="005E2464">
              <w:rPr>
                <w:bCs/>
              </w:rPr>
              <w:t>..............</w:t>
            </w:r>
          </w:p>
        </w:tc>
        <w:tc>
          <w:tcPr>
            <w:tcW w:w="426" w:type="dxa"/>
          </w:tcPr>
          <w:p w:rsidR="00284B01" w:rsidRPr="008D438B" w:rsidRDefault="00284B01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4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3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2.2</w:t>
            </w:r>
          </w:p>
        </w:tc>
        <w:tc>
          <w:tcPr>
            <w:tcW w:w="9074" w:type="dxa"/>
          </w:tcPr>
          <w:p w:rsidR="00284B01" w:rsidRPr="008D438B" w:rsidRDefault="00284B01" w:rsidP="005E2464">
            <w:pPr>
              <w:pStyle w:val="20"/>
              <w:ind w:left="-108" w:right="-108"/>
              <w:rPr>
                <w:bCs/>
              </w:rPr>
            </w:pPr>
            <w:r w:rsidRPr="008D438B">
              <w:t>Приоритетные направления деятельности общества</w:t>
            </w:r>
            <w:r w:rsidR="000727E6">
              <w:t>……………………</w:t>
            </w:r>
            <w:r w:rsidR="008340E5">
              <w:t>..</w:t>
            </w:r>
            <w:r w:rsidR="000727E6">
              <w:t>……</w:t>
            </w:r>
            <w:r w:rsidR="005E2464">
              <w:t>……...........</w:t>
            </w:r>
          </w:p>
        </w:tc>
        <w:tc>
          <w:tcPr>
            <w:tcW w:w="426" w:type="dxa"/>
          </w:tcPr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4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3.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Отчет Совета директоров общества о результатах развития общества по приоритетным направлениям его деятельности</w:t>
            </w:r>
            <w:r w:rsidR="000727E6">
              <w:rPr>
                <w:bCs/>
              </w:rPr>
              <w:t>…………………………………</w:t>
            </w:r>
            <w:r w:rsidR="008340E5">
              <w:rPr>
                <w:bCs/>
              </w:rPr>
              <w:t>..</w:t>
            </w:r>
            <w:r w:rsidR="000727E6">
              <w:rPr>
                <w:bCs/>
              </w:rPr>
              <w:t>………</w:t>
            </w:r>
            <w:r w:rsidR="005E2464">
              <w:rPr>
                <w:bCs/>
              </w:rPr>
              <w:t>…………………….…</w:t>
            </w:r>
          </w:p>
        </w:tc>
        <w:tc>
          <w:tcPr>
            <w:tcW w:w="426" w:type="dxa"/>
          </w:tcPr>
          <w:p w:rsidR="000727E6" w:rsidRDefault="000727E6" w:rsidP="00BD36BE">
            <w:pPr>
              <w:ind w:left="-108" w:right="-149"/>
              <w:jc w:val="center"/>
              <w:rPr>
                <w:bCs/>
              </w:rPr>
            </w:pPr>
          </w:p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4</w:t>
            </w:r>
          </w:p>
        </w:tc>
      </w:tr>
      <w:tr w:rsidR="005E2464" w:rsidRPr="008D438B" w:rsidTr="005E2464">
        <w:trPr>
          <w:trHeight w:val="89"/>
        </w:trPr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3.1</w:t>
            </w:r>
            <w:r>
              <w:rPr>
                <w:bCs/>
              </w:rPr>
              <w:t xml:space="preserve"> </w:t>
            </w:r>
            <w:r w:rsidRPr="008D438B">
              <w:t>Характеристика деятельности общества за отчетный 2010 год</w:t>
            </w:r>
            <w:r>
              <w:t>…………..…………..…….</w:t>
            </w:r>
          </w:p>
        </w:tc>
        <w:tc>
          <w:tcPr>
            <w:tcW w:w="426" w:type="dxa"/>
          </w:tcPr>
          <w:p w:rsidR="005E2464" w:rsidRPr="008D438B" w:rsidRDefault="00A92E5E" w:rsidP="00BD36BE">
            <w:pPr>
              <w:ind w:left="-108" w:right="-14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3.2</w:t>
            </w:r>
            <w:r>
              <w:rPr>
                <w:bCs/>
              </w:rPr>
              <w:t xml:space="preserve"> </w:t>
            </w:r>
            <w:r w:rsidRPr="008D438B">
              <w:t>Основные показатели деятельности общества за отчетный год</w:t>
            </w:r>
            <w:r>
              <w:t>…………..……………..…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5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3.3</w:t>
            </w:r>
            <w:r>
              <w:rPr>
                <w:bCs/>
              </w:rPr>
              <w:t xml:space="preserve"> </w:t>
            </w:r>
            <w:r w:rsidRPr="008D438B">
              <w:t>Сумма уплаченных обществом налогов и иных платежей и сборов в бюджет за отчетный год</w:t>
            </w:r>
            <w:r>
              <w:t>.......................................................................................................................................</w:t>
            </w:r>
          </w:p>
        </w:tc>
        <w:tc>
          <w:tcPr>
            <w:tcW w:w="426" w:type="dxa"/>
          </w:tcPr>
          <w:p w:rsidR="005E2464" w:rsidRDefault="005E2464" w:rsidP="00BD36BE">
            <w:pPr>
              <w:ind w:left="-108" w:right="-149"/>
              <w:jc w:val="center"/>
              <w:rPr>
                <w:bCs/>
              </w:rPr>
            </w:pPr>
          </w:p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5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3.4</w:t>
            </w:r>
            <w:r>
              <w:rPr>
                <w:bCs/>
              </w:rPr>
              <w:t xml:space="preserve"> </w:t>
            </w:r>
            <w:r w:rsidRPr="008D438B">
              <w:t>Сведения о резервном фонде общества</w:t>
            </w:r>
            <w:r>
              <w:t>…………………………………….…………………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5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8D438B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3.5</w:t>
            </w:r>
            <w:r>
              <w:rPr>
                <w:bCs/>
              </w:rPr>
              <w:t xml:space="preserve"> </w:t>
            </w:r>
            <w:r w:rsidRPr="005E2464">
              <w:rPr>
                <w:bCs/>
              </w:rPr>
              <w:t>Сведения о размере чистых активов общества…………</w:t>
            </w:r>
            <w:r>
              <w:rPr>
                <w:bCs/>
              </w:rPr>
              <w:t>………...</w:t>
            </w:r>
            <w:r w:rsidRPr="005E2464">
              <w:rPr>
                <w:bCs/>
              </w:rPr>
              <w:t>……………………..……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5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3.6</w:t>
            </w:r>
            <w:r>
              <w:rPr>
                <w:bCs/>
              </w:rPr>
              <w:t xml:space="preserve"> </w:t>
            </w:r>
            <w:r w:rsidRPr="005E2464">
              <w:rPr>
                <w:bCs/>
              </w:rPr>
              <w:t>Сведения об обязательствах общества</w:t>
            </w:r>
            <w:r>
              <w:rPr>
                <w:bCs/>
              </w:rPr>
              <w:t>………………………………………………</w:t>
            </w:r>
            <w:r w:rsidR="009D6688">
              <w:rPr>
                <w:bCs/>
              </w:rPr>
              <w:t>.</w:t>
            </w:r>
            <w:r>
              <w:rPr>
                <w:bCs/>
              </w:rPr>
              <w:t>………..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6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3.7</w:t>
            </w:r>
            <w:r>
              <w:rPr>
                <w:bCs/>
              </w:rPr>
              <w:t xml:space="preserve"> </w:t>
            </w:r>
            <w:r w:rsidRPr="008D438B">
              <w:t>Сведения о дебиторской задолженности общества</w:t>
            </w:r>
            <w:r>
              <w:t>…………………………………</w:t>
            </w:r>
            <w:r w:rsidR="009D6688">
              <w:t>.</w:t>
            </w:r>
            <w:r>
              <w:t>……….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6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3.8</w:t>
            </w:r>
            <w:r>
              <w:rPr>
                <w:bCs/>
              </w:rPr>
              <w:t xml:space="preserve"> </w:t>
            </w:r>
            <w:r w:rsidRPr="008D438B">
              <w:rPr>
                <w:bCs/>
              </w:rPr>
              <w:t>Социальные показатели</w:t>
            </w:r>
            <w:r>
              <w:rPr>
                <w:bCs/>
              </w:rPr>
              <w:t>…………………………………………………………………</w:t>
            </w:r>
            <w:r w:rsidR="009D6688">
              <w:rPr>
                <w:bCs/>
              </w:rPr>
              <w:t>.</w:t>
            </w:r>
            <w:r>
              <w:rPr>
                <w:bCs/>
              </w:rPr>
              <w:t>……..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7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3.9</w:t>
            </w:r>
            <w:r>
              <w:rPr>
                <w:bCs/>
              </w:rPr>
              <w:t xml:space="preserve"> </w:t>
            </w:r>
            <w:r w:rsidRPr="008D438B">
              <w:t>Показатели рентабельности, финансовой устойчивости и платежеспособности общества</w:t>
            </w:r>
            <w:r w:rsidR="00A92E5E">
              <w:t>.</w:t>
            </w:r>
          </w:p>
        </w:tc>
        <w:tc>
          <w:tcPr>
            <w:tcW w:w="426" w:type="dxa"/>
          </w:tcPr>
          <w:p w:rsidR="005E2464" w:rsidRPr="008D438B" w:rsidRDefault="005E2464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7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4.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ind w:left="-108" w:right="-108"/>
            </w:pPr>
            <w:r w:rsidRPr="008D438B">
              <w:t>Информация об объеме использованных обществом в отчетном году энергетических ресурсов</w:t>
            </w:r>
            <w:r w:rsidR="008340E5">
              <w:t>……………………………</w:t>
            </w:r>
            <w:r w:rsidR="005E2464">
              <w:t>……..</w:t>
            </w:r>
            <w:r w:rsidR="008340E5">
              <w:t>……………………………………………………….…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284B01" w:rsidRPr="008D438B" w:rsidRDefault="00284B01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7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5.</w:t>
            </w:r>
          </w:p>
        </w:tc>
        <w:tc>
          <w:tcPr>
            <w:tcW w:w="9497" w:type="dxa"/>
            <w:gridSpan w:val="2"/>
          </w:tcPr>
          <w:p w:rsidR="00284B01" w:rsidRPr="008D438B" w:rsidRDefault="009D6688" w:rsidP="009D6688">
            <w:pPr>
              <w:ind w:left="-108" w:right="-108"/>
              <w:rPr>
                <w:bCs/>
              </w:rPr>
            </w:pPr>
            <w:r w:rsidRPr="008D438B">
              <w:t>Перспект</w:t>
            </w:r>
            <w:r>
              <w:t>ивы</w:t>
            </w:r>
            <w:r w:rsidR="00284B01" w:rsidRPr="008D438B">
              <w:t xml:space="preserve"> </w:t>
            </w:r>
            <w:r>
              <w:t>развития</w:t>
            </w:r>
            <w:r w:rsidR="00284B01" w:rsidRPr="008D438B">
              <w:t xml:space="preserve"> общества</w:t>
            </w:r>
            <w:r w:rsidR="008340E5">
              <w:t>………</w:t>
            </w:r>
            <w:r w:rsidR="005E2464">
              <w:t>……</w:t>
            </w:r>
            <w:r>
              <w:t>………………………</w:t>
            </w:r>
            <w:r w:rsidR="008340E5">
              <w:t>………………………….….</w:t>
            </w:r>
          </w:p>
        </w:tc>
        <w:tc>
          <w:tcPr>
            <w:tcW w:w="426" w:type="dxa"/>
          </w:tcPr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8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6.</w:t>
            </w:r>
          </w:p>
        </w:tc>
        <w:tc>
          <w:tcPr>
            <w:tcW w:w="9497" w:type="dxa"/>
            <w:gridSpan w:val="2"/>
          </w:tcPr>
          <w:p w:rsidR="00284B01" w:rsidRPr="008D438B" w:rsidRDefault="00300DC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Отчет о выплате объявленных (начисленных) дивидендов по акциям общества</w:t>
            </w:r>
            <w:r w:rsidR="008340E5">
              <w:rPr>
                <w:bCs/>
              </w:rPr>
              <w:t>……</w:t>
            </w:r>
            <w:r w:rsidR="005E2464">
              <w:rPr>
                <w:bCs/>
              </w:rPr>
              <w:t>…</w:t>
            </w:r>
            <w:r w:rsidR="009D6688">
              <w:rPr>
                <w:bCs/>
              </w:rPr>
              <w:t>.</w:t>
            </w:r>
            <w:r w:rsidR="005E2464">
              <w:rPr>
                <w:bCs/>
              </w:rPr>
              <w:t>…</w:t>
            </w:r>
            <w:r w:rsidR="008340E5">
              <w:rPr>
                <w:bCs/>
              </w:rPr>
              <w:t>.….</w:t>
            </w:r>
          </w:p>
        </w:tc>
        <w:tc>
          <w:tcPr>
            <w:tcW w:w="426" w:type="dxa"/>
          </w:tcPr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8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7.</w:t>
            </w:r>
          </w:p>
        </w:tc>
        <w:tc>
          <w:tcPr>
            <w:tcW w:w="9497" w:type="dxa"/>
            <w:gridSpan w:val="2"/>
          </w:tcPr>
          <w:p w:rsidR="00284B01" w:rsidRPr="008D438B" w:rsidRDefault="009D6688" w:rsidP="009D6688">
            <w:pPr>
              <w:ind w:left="-108" w:right="-108"/>
              <w:rPr>
                <w:bCs/>
              </w:rPr>
            </w:pPr>
            <w:r>
              <w:rPr>
                <w:bCs/>
              </w:rPr>
              <w:t>Описание о</w:t>
            </w:r>
            <w:r w:rsidR="00284B01" w:rsidRPr="008D438B">
              <w:rPr>
                <w:bCs/>
              </w:rPr>
              <w:t>сновны</w:t>
            </w:r>
            <w:r>
              <w:rPr>
                <w:bCs/>
              </w:rPr>
              <w:t>х</w:t>
            </w:r>
            <w:r w:rsidR="00284B01" w:rsidRPr="008D438B">
              <w:rPr>
                <w:bCs/>
              </w:rPr>
              <w:t xml:space="preserve"> фактор</w:t>
            </w:r>
            <w:r>
              <w:rPr>
                <w:bCs/>
              </w:rPr>
              <w:t>ов</w:t>
            </w:r>
            <w:r w:rsidR="00284B01" w:rsidRPr="008D438B">
              <w:rPr>
                <w:bCs/>
              </w:rPr>
              <w:t xml:space="preserve"> риска, связанны</w:t>
            </w:r>
            <w:r>
              <w:rPr>
                <w:bCs/>
              </w:rPr>
              <w:t>х</w:t>
            </w:r>
            <w:r w:rsidR="00284B01" w:rsidRPr="008D438B">
              <w:rPr>
                <w:bCs/>
              </w:rPr>
              <w:t xml:space="preserve"> с деятельностью общества</w:t>
            </w:r>
            <w:r w:rsidR="008340E5">
              <w:rPr>
                <w:bCs/>
              </w:rPr>
              <w:t>…………</w:t>
            </w:r>
            <w:r>
              <w:rPr>
                <w:bCs/>
              </w:rPr>
              <w:t>.</w:t>
            </w:r>
            <w:r w:rsidR="005E2464">
              <w:rPr>
                <w:bCs/>
              </w:rPr>
              <w:t>……</w:t>
            </w:r>
            <w:r w:rsidR="008340E5">
              <w:rPr>
                <w:bCs/>
              </w:rPr>
              <w:t>…</w:t>
            </w:r>
            <w:r>
              <w:rPr>
                <w:bCs/>
              </w:rPr>
              <w:t>.</w:t>
            </w:r>
          </w:p>
        </w:tc>
        <w:tc>
          <w:tcPr>
            <w:tcW w:w="426" w:type="dxa"/>
          </w:tcPr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8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8.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pStyle w:val="2"/>
              <w:ind w:left="-108" w:right="-108" w:firstLine="0"/>
              <w:rPr>
                <w:b w:val="0"/>
              </w:rPr>
            </w:pPr>
            <w:r w:rsidRPr="008D438B">
              <w:rPr>
                <w:b w:val="0"/>
                <w:bCs w:val="0"/>
              </w:rPr>
              <w:t>Сделки,  совершенные в отчетном году, признаваемые в соответствии  с Федеральным законом  «Об акционерных обществах» крупными сделками</w:t>
            </w:r>
            <w:r w:rsidR="008340E5">
              <w:rPr>
                <w:b w:val="0"/>
                <w:bCs w:val="0"/>
              </w:rPr>
              <w:t>…………</w:t>
            </w:r>
            <w:r w:rsidR="005E2464">
              <w:rPr>
                <w:b w:val="0"/>
                <w:bCs w:val="0"/>
              </w:rPr>
              <w:t>……………………</w:t>
            </w:r>
            <w:r w:rsidR="008340E5">
              <w:rPr>
                <w:b w:val="0"/>
                <w:bCs w:val="0"/>
              </w:rPr>
              <w:t>...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9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9.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pStyle w:val="2"/>
              <w:ind w:left="-108" w:right="-108" w:firstLine="0"/>
              <w:rPr>
                <w:b w:val="0"/>
              </w:rPr>
            </w:pPr>
            <w:r w:rsidRPr="008D438B">
              <w:rPr>
                <w:b w:val="0"/>
                <w:bCs w:val="0"/>
              </w:rPr>
              <w:t>Сделки, совершенные в отчетном году, признаваемые в соответствии с Федеральным законом «Об акционерных  обществах» сделками, в совершении  которых имеется заинтересованность</w:t>
            </w:r>
            <w:r w:rsidR="008340E5">
              <w:rPr>
                <w:b w:val="0"/>
                <w:bCs w:val="0"/>
              </w:rPr>
              <w:t>…………………………………………………………………</w:t>
            </w:r>
            <w:r w:rsidR="005E2464">
              <w:rPr>
                <w:b w:val="0"/>
                <w:bCs w:val="0"/>
              </w:rPr>
              <w:t>…….</w:t>
            </w:r>
            <w:r w:rsidR="008340E5">
              <w:rPr>
                <w:b w:val="0"/>
                <w:bCs w:val="0"/>
              </w:rPr>
              <w:t>………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284B01" w:rsidRPr="008D438B" w:rsidRDefault="00C5000A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9</w:t>
            </w:r>
          </w:p>
        </w:tc>
      </w:tr>
      <w:tr w:rsidR="00284B01" w:rsidRPr="008D438B" w:rsidTr="005E2464">
        <w:trPr>
          <w:trHeight w:val="297"/>
        </w:trPr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10.</w:t>
            </w:r>
          </w:p>
        </w:tc>
        <w:tc>
          <w:tcPr>
            <w:tcW w:w="9497" w:type="dxa"/>
            <w:gridSpan w:val="2"/>
          </w:tcPr>
          <w:p w:rsidR="00284B01" w:rsidRPr="008D438B" w:rsidRDefault="00BD36BE" w:rsidP="005E2464">
            <w:pPr>
              <w:pStyle w:val="22"/>
              <w:spacing w:after="0" w:line="240" w:lineRule="auto"/>
              <w:ind w:left="-108" w:right="-108"/>
              <w:rPr>
                <w:bCs/>
              </w:rPr>
            </w:pPr>
            <w:r>
              <w:t xml:space="preserve">Информация о </w:t>
            </w:r>
            <w:r w:rsidRPr="008D438B">
              <w:t>Наблюдательно</w:t>
            </w:r>
            <w:r>
              <w:t>м</w:t>
            </w:r>
            <w:r w:rsidRPr="008D438B">
              <w:t xml:space="preserve"> совет</w:t>
            </w:r>
            <w:r>
              <w:t>е</w:t>
            </w:r>
            <w:r w:rsidRPr="008D438B">
              <w:t xml:space="preserve"> ОАО «Татметалл»</w:t>
            </w:r>
            <w:r w:rsidR="008340E5">
              <w:t>……………</w:t>
            </w:r>
            <w:r w:rsidR="005E2464">
              <w:t>……..</w:t>
            </w:r>
            <w:r w:rsidR="008340E5">
              <w:t>…………………</w:t>
            </w:r>
          </w:p>
        </w:tc>
        <w:tc>
          <w:tcPr>
            <w:tcW w:w="426" w:type="dxa"/>
          </w:tcPr>
          <w:p w:rsidR="00284B01" w:rsidRPr="008D438B" w:rsidRDefault="00284B01" w:rsidP="00BD36BE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11</w:t>
            </w:r>
          </w:p>
        </w:tc>
      </w:tr>
      <w:tr w:rsidR="00BD36BE" w:rsidRPr="008D438B" w:rsidTr="005E2464">
        <w:trPr>
          <w:trHeight w:val="297"/>
        </w:trPr>
        <w:tc>
          <w:tcPr>
            <w:tcW w:w="426" w:type="dxa"/>
          </w:tcPr>
          <w:p w:rsidR="00BD36BE" w:rsidRPr="008D438B" w:rsidRDefault="00BD36BE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BD36BE" w:rsidRPr="008D438B" w:rsidRDefault="005E2464" w:rsidP="005E2464">
            <w:pPr>
              <w:pStyle w:val="22"/>
              <w:spacing w:after="0" w:line="240" w:lineRule="auto"/>
              <w:ind w:left="-108" w:right="-108"/>
            </w:pPr>
            <w:r>
              <w:t xml:space="preserve">10.1 </w:t>
            </w:r>
            <w:r w:rsidR="00BD36BE" w:rsidRPr="008D438B">
              <w:t>Состав Наблюдательного совета ОАО «Татметалл»</w:t>
            </w:r>
            <w:r w:rsidR="00BD36BE">
              <w:t>………</w:t>
            </w:r>
            <w:r>
              <w:t>………..</w:t>
            </w:r>
            <w:r w:rsidR="00BD36BE">
              <w:t>………………………</w:t>
            </w:r>
          </w:p>
        </w:tc>
        <w:tc>
          <w:tcPr>
            <w:tcW w:w="426" w:type="dxa"/>
          </w:tcPr>
          <w:p w:rsidR="00BD36BE" w:rsidRPr="008D438B" w:rsidRDefault="00657B87" w:rsidP="00BD36BE">
            <w:pPr>
              <w:ind w:left="-108" w:right="-149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5000A" w:rsidRPr="008D438B" w:rsidTr="005E2464">
        <w:trPr>
          <w:trHeight w:val="297"/>
        </w:trPr>
        <w:tc>
          <w:tcPr>
            <w:tcW w:w="426" w:type="dxa"/>
          </w:tcPr>
          <w:p w:rsidR="00C5000A" w:rsidRPr="008D438B" w:rsidRDefault="00C5000A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C5000A" w:rsidRPr="008D438B" w:rsidRDefault="00C5000A" w:rsidP="005E2464">
            <w:pPr>
              <w:pStyle w:val="22"/>
              <w:spacing w:after="0" w:line="240" w:lineRule="auto"/>
              <w:ind w:left="-108" w:right="-108"/>
            </w:pPr>
            <w:r w:rsidRPr="008D438B">
              <w:t>10.</w:t>
            </w:r>
            <w:r w:rsidR="005E2464">
              <w:t xml:space="preserve">2 </w:t>
            </w:r>
            <w:r w:rsidRPr="008D438B">
              <w:t>Изменения в составе Наблюдательного совета общества за отчетный период</w:t>
            </w:r>
            <w:r w:rsidR="008340E5">
              <w:t>…</w:t>
            </w:r>
            <w:r w:rsidR="005E2464">
              <w:t>………...</w:t>
            </w:r>
          </w:p>
        </w:tc>
        <w:tc>
          <w:tcPr>
            <w:tcW w:w="426" w:type="dxa"/>
          </w:tcPr>
          <w:p w:rsidR="00C5000A" w:rsidRPr="008D438B" w:rsidRDefault="00C5000A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4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11.</w:t>
            </w:r>
          </w:p>
        </w:tc>
        <w:tc>
          <w:tcPr>
            <w:tcW w:w="9497" w:type="dxa"/>
            <w:gridSpan w:val="2"/>
          </w:tcPr>
          <w:p w:rsidR="00284B01" w:rsidRPr="008D438B" w:rsidRDefault="00C5000A" w:rsidP="005E2464">
            <w:pPr>
              <w:pStyle w:val="22"/>
              <w:spacing w:after="0" w:line="240" w:lineRule="auto"/>
              <w:ind w:left="-108" w:right="-108"/>
            </w:pPr>
            <w:r w:rsidRPr="008D438B">
              <w:t>Информация о единоличном исполнительном органе общества и членах коллегиального исполнительного органа</w:t>
            </w:r>
            <w:r w:rsidR="008340E5">
              <w:t>……………………………………………….…</w:t>
            </w:r>
            <w:r w:rsidR="005E2464">
              <w:t>………………………..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284B01" w:rsidRPr="008D438B" w:rsidRDefault="00284B01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4</w:t>
            </w:r>
          </w:p>
        </w:tc>
      </w:tr>
      <w:tr w:rsidR="007D369B" w:rsidRPr="008D438B" w:rsidTr="005E2464">
        <w:tc>
          <w:tcPr>
            <w:tcW w:w="426" w:type="dxa"/>
          </w:tcPr>
          <w:p w:rsidR="007D369B" w:rsidRPr="008D438B" w:rsidRDefault="007D369B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7D369B" w:rsidRPr="008D438B" w:rsidRDefault="005E2464" w:rsidP="005E2464">
            <w:pPr>
              <w:pStyle w:val="22"/>
              <w:spacing w:after="0" w:line="240" w:lineRule="auto"/>
              <w:ind w:left="-108" w:right="-108"/>
            </w:pPr>
            <w:r>
              <w:t xml:space="preserve">11.1 </w:t>
            </w:r>
            <w:r w:rsidR="00C5000A" w:rsidRPr="008D438B">
              <w:t xml:space="preserve">Сведения о единоличном исполнительном органе </w:t>
            </w:r>
            <w:r w:rsidR="008340E5">
              <w:t>………………………………</w:t>
            </w:r>
            <w:r>
              <w:t>……….</w:t>
            </w:r>
            <w:r w:rsidR="008340E5">
              <w:t>..</w:t>
            </w:r>
          </w:p>
        </w:tc>
        <w:tc>
          <w:tcPr>
            <w:tcW w:w="426" w:type="dxa"/>
          </w:tcPr>
          <w:p w:rsidR="007D369B" w:rsidRPr="008D438B" w:rsidRDefault="00C5000A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4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11.2</w:t>
            </w:r>
            <w:r>
              <w:rPr>
                <w:bCs/>
              </w:rPr>
              <w:t xml:space="preserve"> </w:t>
            </w:r>
            <w:r w:rsidRPr="005E2464">
              <w:t>Сведения об управляющей организации, которой переданы полномочия единоличного исполнительного органа эмитента</w:t>
            </w:r>
            <w:r>
              <w:t>………………………………………………………………..</w:t>
            </w:r>
          </w:p>
        </w:tc>
        <w:tc>
          <w:tcPr>
            <w:tcW w:w="426" w:type="dxa"/>
          </w:tcPr>
          <w:p w:rsidR="005E2464" w:rsidRDefault="005E2464" w:rsidP="00BD36BE">
            <w:pPr>
              <w:ind w:left="-108" w:right="-149"/>
              <w:jc w:val="center"/>
              <w:rPr>
                <w:bCs/>
              </w:rPr>
            </w:pPr>
          </w:p>
          <w:p w:rsidR="005E2464" w:rsidRPr="008D438B" w:rsidRDefault="005E2464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5</w:t>
            </w:r>
          </w:p>
        </w:tc>
      </w:tr>
      <w:tr w:rsidR="005E2464" w:rsidRPr="008D438B" w:rsidTr="005E2464">
        <w:tc>
          <w:tcPr>
            <w:tcW w:w="426" w:type="dxa"/>
          </w:tcPr>
          <w:p w:rsidR="005E2464" w:rsidRPr="008D438B" w:rsidRDefault="005E2464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E2464" w:rsidRPr="005E2464" w:rsidRDefault="005E2464" w:rsidP="005E2464">
            <w:pPr>
              <w:ind w:left="-108" w:right="-108"/>
              <w:rPr>
                <w:bCs/>
              </w:rPr>
            </w:pPr>
            <w:r w:rsidRPr="008D438B">
              <w:rPr>
                <w:bCs/>
              </w:rPr>
              <w:t>11.</w:t>
            </w:r>
            <w:r w:rsidRPr="005E2464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5E2464">
              <w:t>Единоличный исполнительный орган управляющей организации</w:t>
            </w:r>
            <w:r>
              <w:t>………………………..</w:t>
            </w:r>
          </w:p>
        </w:tc>
        <w:tc>
          <w:tcPr>
            <w:tcW w:w="426" w:type="dxa"/>
          </w:tcPr>
          <w:p w:rsidR="005E2464" w:rsidRPr="008D438B" w:rsidRDefault="005E2464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5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284B01" w:rsidRPr="008D438B" w:rsidRDefault="005E2464" w:rsidP="00A92E5E">
            <w:pPr>
              <w:pStyle w:val="2"/>
              <w:ind w:left="-108" w:right="-108" w:firstLine="0"/>
              <w:rPr>
                <w:b w:val="0"/>
              </w:rPr>
            </w:pPr>
            <w:r>
              <w:rPr>
                <w:b w:val="0"/>
                <w:bCs w:val="0"/>
              </w:rPr>
              <w:t xml:space="preserve">11.4 </w:t>
            </w:r>
            <w:r w:rsidR="00A92E5E">
              <w:rPr>
                <w:b w:val="0"/>
                <w:bCs w:val="0"/>
              </w:rPr>
              <w:t>Сведения о членах к</w:t>
            </w:r>
            <w:r w:rsidR="00284B01" w:rsidRPr="008D438B">
              <w:rPr>
                <w:b w:val="0"/>
                <w:bCs w:val="0"/>
              </w:rPr>
              <w:t>оллегиальн</w:t>
            </w:r>
            <w:r w:rsidR="00A92E5E">
              <w:rPr>
                <w:b w:val="0"/>
                <w:bCs w:val="0"/>
              </w:rPr>
              <w:t>ого</w:t>
            </w:r>
            <w:r w:rsidR="00284B01" w:rsidRPr="008D438B">
              <w:rPr>
                <w:b w:val="0"/>
                <w:bCs w:val="0"/>
              </w:rPr>
              <w:t xml:space="preserve"> исполнительн</w:t>
            </w:r>
            <w:r w:rsidR="00A92E5E">
              <w:rPr>
                <w:b w:val="0"/>
                <w:bCs w:val="0"/>
              </w:rPr>
              <w:t>ого</w:t>
            </w:r>
            <w:r w:rsidR="00284B01" w:rsidRPr="008D438B">
              <w:rPr>
                <w:b w:val="0"/>
                <w:bCs w:val="0"/>
              </w:rPr>
              <w:t xml:space="preserve"> орган</w:t>
            </w:r>
            <w:r w:rsidR="00A92E5E">
              <w:rPr>
                <w:b w:val="0"/>
                <w:bCs w:val="0"/>
              </w:rPr>
              <w:t>а</w:t>
            </w:r>
            <w:r w:rsidR="00284B01" w:rsidRPr="008D438B">
              <w:rPr>
                <w:b w:val="0"/>
                <w:bCs w:val="0"/>
              </w:rPr>
              <w:t xml:space="preserve"> общества</w:t>
            </w:r>
            <w:r w:rsidR="008D438B" w:rsidRPr="008D438B">
              <w:rPr>
                <w:b w:val="0"/>
                <w:bCs w:val="0"/>
              </w:rPr>
              <w:t xml:space="preserve"> – Правлени</w:t>
            </w:r>
            <w:r w:rsidR="00A92E5E">
              <w:rPr>
                <w:b w:val="0"/>
                <w:bCs w:val="0"/>
              </w:rPr>
              <w:t>я……</w:t>
            </w:r>
          </w:p>
        </w:tc>
        <w:tc>
          <w:tcPr>
            <w:tcW w:w="426" w:type="dxa"/>
          </w:tcPr>
          <w:p w:rsidR="00284B01" w:rsidRPr="008D438B" w:rsidRDefault="00284B01" w:rsidP="009D6688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9D6688">
              <w:rPr>
                <w:bCs/>
              </w:rPr>
              <w:t>6</w:t>
            </w:r>
          </w:p>
        </w:tc>
      </w:tr>
      <w:tr w:rsidR="00C5000A" w:rsidRPr="008D438B" w:rsidTr="005E2464">
        <w:trPr>
          <w:trHeight w:val="542"/>
        </w:trPr>
        <w:tc>
          <w:tcPr>
            <w:tcW w:w="426" w:type="dxa"/>
          </w:tcPr>
          <w:p w:rsidR="00C5000A" w:rsidRPr="008D438B" w:rsidRDefault="008D438B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12.</w:t>
            </w:r>
          </w:p>
        </w:tc>
        <w:tc>
          <w:tcPr>
            <w:tcW w:w="9497" w:type="dxa"/>
            <w:gridSpan w:val="2"/>
          </w:tcPr>
          <w:p w:rsidR="00C5000A" w:rsidRPr="008D438B" w:rsidRDefault="008D438B" w:rsidP="005E2464">
            <w:pPr>
              <w:ind w:left="-108" w:right="-108"/>
              <w:jc w:val="both"/>
            </w:pPr>
            <w:r w:rsidRPr="008D438B">
              <w:t xml:space="preserve">Критерии определения и размер вознаграждения (компенсации расходов) </w:t>
            </w:r>
            <w:r w:rsidR="00BD36BE">
              <w:t>органам управления, </w:t>
            </w:r>
            <w:r w:rsidR="00BD36BE" w:rsidRPr="00BD36BE">
              <w:t>выплаченного</w:t>
            </w:r>
            <w:r w:rsidR="00BD36BE">
              <w:t> </w:t>
            </w:r>
            <w:r w:rsidRPr="00BD36BE">
              <w:t>или</w:t>
            </w:r>
            <w:r w:rsidR="00BD36BE">
              <w:t> выплачиваемого </w:t>
            </w:r>
            <w:r w:rsidRPr="008D438B">
              <w:t>по результатам отчетного года</w:t>
            </w:r>
            <w:r w:rsidR="008340E5">
              <w:t>…………</w:t>
            </w:r>
            <w:r w:rsidR="00BD36BE">
              <w:t>..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C5000A" w:rsidRPr="008D438B" w:rsidRDefault="008D438B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7</w:t>
            </w:r>
          </w:p>
        </w:tc>
      </w:tr>
      <w:tr w:rsidR="00C5000A" w:rsidRPr="008D438B" w:rsidTr="005E2464">
        <w:tc>
          <w:tcPr>
            <w:tcW w:w="426" w:type="dxa"/>
          </w:tcPr>
          <w:p w:rsidR="00C5000A" w:rsidRPr="008D438B" w:rsidRDefault="00C5000A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C5000A" w:rsidRPr="008D438B" w:rsidRDefault="008D438B" w:rsidP="005E2464">
            <w:pPr>
              <w:pStyle w:val="2"/>
              <w:ind w:left="-108" w:right="-108" w:firstLine="0"/>
              <w:rPr>
                <w:b w:val="0"/>
                <w:bCs w:val="0"/>
              </w:rPr>
            </w:pPr>
            <w:r w:rsidRPr="008D438B">
              <w:rPr>
                <w:b w:val="0"/>
                <w:bCs w:val="0"/>
              </w:rPr>
              <w:t xml:space="preserve">12.1 </w:t>
            </w:r>
            <w:r w:rsidRPr="008D438B">
              <w:rPr>
                <w:b w:val="0"/>
              </w:rPr>
              <w:t>Размер вознаграждения лица, занимающего должность единоличного исполнительного органа общества</w:t>
            </w:r>
            <w:r w:rsidR="008340E5">
              <w:rPr>
                <w:b w:val="0"/>
              </w:rPr>
              <w:t>………………………</w:t>
            </w:r>
            <w:r w:rsidR="005E2464">
              <w:rPr>
                <w:b w:val="0"/>
              </w:rPr>
              <w:t>………………………….</w:t>
            </w:r>
            <w:r w:rsidR="008340E5">
              <w:rPr>
                <w:b w:val="0"/>
              </w:rPr>
              <w:t>……………………………….</w:t>
            </w:r>
          </w:p>
        </w:tc>
        <w:tc>
          <w:tcPr>
            <w:tcW w:w="426" w:type="dxa"/>
          </w:tcPr>
          <w:p w:rsidR="008340E5" w:rsidRDefault="008340E5" w:rsidP="00BD36BE">
            <w:pPr>
              <w:ind w:left="-108" w:right="-149"/>
              <w:jc w:val="center"/>
              <w:rPr>
                <w:bCs/>
              </w:rPr>
            </w:pPr>
          </w:p>
          <w:p w:rsidR="00C5000A" w:rsidRPr="008D438B" w:rsidRDefault="008D438B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7</w:t>
            </w:r>
          </w:p>
        </w:tc>
      </w:tr>
      <w:tr w:rsidR="00C5000A" w:rsidRPr="008D438B" w:rsidTr="005E2464">
        <w:tc>
          <w:tcPr>
            <w:tcW w:w="426" w:type="dxa"/>
          </w:tcPr>
          <w:p w:rsidR="00C5000A" w:rsidRPr="008D438B" w:rsidRDefault="00C5000A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C5000A" w:rsidRPr="008D438B" w:rsidRDefault="008D438B" w:rsidP="005E2464">
            <w:pPr>
              <w:pStyle w:val="2"/>
              <w:ind w:left="-108" w:right="-108" w:firstLine="0"/>
              <w:rPr>
                <w:b w:val="0"/>
                <w:bCs w:val="0"/>
              </w:rPr>
            </w:pPr>
            <w:r w:rsidRPr="008D438B">
              <w:rPr>
                <w:b w:val="0"/>
                <w:bCs w:val="0"/>
              </w:rPr>
              <w:t xml:space="preserve">12.2 </w:t>
            </w:r>
            <w:r w:rsidRPr="008D438B">
              <w:rPr>
                <w:b w:val="0"/>
              </w:rPr>
              <w:t>Вознаграждение членов Правления</w:t>
            </w:r>
            <w:r w:rsidR="008340E5">
              <w:rPr>
                <w:b w:val="0"/>
              </w:rPr>
              <w:t>……………………</w:t>
            </w:r>
            <w:r w:rsidR="005E2464">
              <w:rPr>
                <w:b w:val="0"/>
              </w:rPr>
              <w:t>…..</w:t>
            </w:r>
            <w:r w:rsidR="008340E5">
              <w:rPr>
                <w:b w:val="0"/>
              </w:rPr>
              <w:t>……………………………...</w:t>
            </w:r>
          </w:p>
        </w:tc>
        <w:tc>
          <w:tcPr>
            <w:tcW w:w="426" w:type="dxa"/>
          </w:tcPr>
          <w:p w:rsidR="00C5000A" w:rsidRPr="008D438B" w:rsidRDefault="008D438B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7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284B01" w:rsidRPr="008D438B" w:rsidRDefault="008D438B" w:rsidP="005E2464">
            <w:pPr>
              <w:ind w:left="-108" w:right="-108"/>
            </w:pPr>
            <w:r w:rsidRPr="008D438B">
              <w:t>12.3 Вознаграждения членов Наблюдательного совета</w:t>
            </w:r>
            <w:r w:rsidR="008340E5">
              <w:t>………</w:t>
            </w:r>
            <w:r w:rsidR="005E2464">
              <w:t>…….</w:t>
            </w:r>
            <w:r w:rsidR="008340E5">
              <w:t>…………………………...</w:t>
            </w:r>
          </w:p>
        </w:tc>
        <w:tc>
          <w:tcPr>
            <w:tcW w:w="426" w:type="dxa"/>
          </w:tcPr>
          <w:p w:rsidR="00284B01" w:rsidRPr="008D438B" w:rsidRDefault="00284B01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7</w:t>
            </w:r>
          </w:p>
        </w:tc>
      </w:tr>
      <w:tr w:rsidR="00284B01" w:rsidRPr="008D438B" w:rsidTr="005E2464">
        <w:tc>
          <w:tcPr>
            <w:tcW w:w="426" w:type="dxa"/>
          </w:tcPr>
          <w:p w:rsidR="00284B01" w:rsidRPr="008D438B" w:rsidRDefault="00284B01" w:rsidP="005E2464">
            <w:pPr>
              <w:ind w:left="-108" w:right="-108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8D438B" w:rsidRPr="008D438B">
              <w:rPr>
                <w:bCs/>
              </w:rPr>
              <w:t>3</w:t>
            </w:r>
            <w:r w:rsidRPr="008D438B">
              <w:rPr>
                <w:bCs/>
              </w:rPr>
              <w:t>.</w:t>
            </w:r>
          </w:p>
        </w:tc>
        <w:tc>
          <w:tcPr>
            <w:tcW w:w="9497" w:type="dxa"/>
            <w:gridSpan w:val="2"/>
          </w:tcPr>
          <w:p w:rsidR="00284B01" w:rsidRPr="008D438B" w:rsidRDefault="00284B01" w:rsidP="005E2464">
            <w:pPr>
              <w:pStyle w:val="2"/>
              <w:ind w:left="-108" w:right="-108" w:firstLine="0"/>
              <w:rPr>
                <w:b w:val="0"/>
                <w:bCs w:val="0"/>
              </w:rPr>
            </w:pPr>
            <w:r w:rsidRPr="008D438B">
              <w:rPr>
                <w:b w:val="0"/>
                <w:bCs w:val="0"/>
              </w:rPr>
              <w:t>Сведения о соблюдении обществом Кодекса корпоративного поведения</w:t>
            </w:r>
            <w:r w:rsidR="008340E5">
              <w:rPr>
                <w:b w:val="0"/>
                <w:bCs w:val="0"/>
              </w:rPr>
              <w:t>…</w:t>
            </w:r>
            <w:r w:rsidR="005E2464">
              <w:rPr>
                <w:b w:val="0"/>
                <w:bCs w:val="0"/>
              </w:rPr>
              <w:t>…..</w:t>
            </w:r>
            <w:r w:rsidR="008340E5">
              <w:rPr>
                <w:b w:val="0"/>
                <w:bCs w:val="0"/>
              </w:rPr>
              <w:t>……………</w:t>
            </w:r>
          </w:p>
        </w:tc>
        <w:tc>
          <w:tcPr>
            <w:tcW w:w="426" w:type="dxa"/>
          </w:tcPr>
          <w:p w:rsidR="00284B01" w:rsidRPr="008D438B" w:rsidRDefault="00284B01" w:rsidP="00657B87">
            <w:pPr>
              <w:ind w:left="-108" w:right="-149"/>
              <w:jc w:val="center"/>
              <w:rPr>
                <w:bCs/>
              </w:rPr>
            </w:pPr>
            <w:r w:rsidRPr="008D438B">
              <w:rPr>
                <w:bCs/>
              </w:rPr>
              <w:t>1</w:t>
            </w:r>
            <w:r w:rsidR="00657B87">
              <w:rPr>
                <w:bCs/>
              </w:rPr>
              <w:t>7</w:t>
            </w:r>
          </w:p>
        </w:tc>
      </w:tr>
    </w:tbl>
    <w:p w:rsidR="005E2464" w:rsidRDefault="005E2464" w:rsidP="00E93ADC">
      <w:pPr>
        <w:ind w:firstLine="284"/>
        <w:jc w:val="both"/>
        <w:rPr>
          <w:b/>
        </w:rPr>
      </w:pPr>
    </w:p>
    <w:p w:rsidR="005E2464" w:rsidRDefault="005E2464" w:rsidP="00E93ADC">
      <w:pPr>
        <w:ind w:firstLine="284"/>
        <w:jc w:val="both"/>
        <w:rPr>
          <w:b/>
        </w:rPr>
      </w:pPr>
    </w:p>
    <w:p w:rsidR="00FD5AAC" w:rsidRPr="009B2910" w:rsidRDefault="00FD5AAC" w:rsidP="00E93ADC">
      <w:pPr>
        <w:ind w:firstLine="284"/>
        <w:jc w:val="both"/>
        <w:rPr>
          <w:b/>
        </w:rPr>
      </w:pPr>
      <w:r w:rsidRPr="009B2910">
        <w:rPr>
          <w:b/>
        </w:rPr>
        <w:t>1.</w:t>
      </w:r>
      <w:r w:rsidR="00234FE1" w:rsidRPr="009B2910">
        <w:rPr>
          <w:b/>
        </w:rPr>
        <w:t xml:space="preserve"> Сведения об обществе</w:t>
      </w:r>
    </w:p>
    <w:p w:rsidR="00FD5AAC" w:rsidRPr="009B2910" w:rsidRDefault="00FD5AAC" w:rsidP="00D043CB">
      <w:pPr>
        <w:ind w:firstLine="284"/>
        <w:jc w:val="both"/>
        <w:rPr>
          <w:b/>
        </w:rPr>
      </w:pPr>
    </w:p>
    <w:p w:rsidR="00476FD0" w:rsidRPr="009B2910" w:rsidRDefault="00476FD0" w:rsidP="00D043CB">
      <w:pPr>
        <w:numPr>
          <w:ilvl w:val="1"/>
          <w:numId w:val="29"/>
        </w:numPr>
        <w:tabs>
          <w:tab w:val="num" w:pos="-3119"/>
        </w:tabs>
        <w:ind w:left="0" w:firstLine="284"/>
        <w:jc w:val="both"/>
        <w:rPr>
          <w:b/>
        </w:rPr>
      </w:pPr>
      <w:r w:rsidRPr="009B2910">
        <w:rPr>
          <w:b/>
        </w:rPr>
        <w:t xml:space="preserve">Данные о фирменном наименовании эмитента </w:t>
      </w:r>
    </w:p>
    <w:p w:rsidR="00476FD0" w:rsidRPr="009B2910" w:rsidRDefault="00476FD0" w:rsidP="00D043CB">
      <w:pPr>
        <w:ind w:firstLine="284"/>
        <w:jc w:val="both"/>
      </w:pPr>
      <w:r w:rsidRPr="009B2910">
        <w:t>Полное фирменное наименование: Открытое акционерное общество «Татметалл».</w:t>
      </w:r>
    </w:p>
    <w:p w:rsidR="00476FD0" w:rsidRPr="009B2910" w:rsidRDefault="00476FD0" w:rsidP="00D043CB">
      <w:pPr>
        <w:ind w:firstLine="284"/>
      </w:pPr>
      <w:r w:rsidRPr="009B2910">
        <w:t>Сокращенное фирменное наименование эмитента:</w:t>
      </w:r>
      <w:r w:rsidRPr="009B2910">
        <w:rPr>
          <w:b/>
          <w:i/>
        </w:rPr>
        <w:t xml:space="preserve"> </w:t>
      </w:r>
      <w:r w:rsidRPr="009B2910">
        <w:t>ОАО «Татметалл».</w:t>
      </w:r>
    </w:p>
    <w:p w:rsidR="006351F9" w:rsidRPr="009B2910" w:rsidRDefault="006351F9" w:rsidP="00D043CB">
      <w:pPr>
        <w:tabs>
          <w:tab w:val="left" w:pos="567"/>
        </w:tabs>
        <w:ind w:firstLine="284"/>
        <w:jc w:val="both"/>
        <w:rPr>
          <w:b/>
        </w:rPr>
      </w:pPr>
    </w:p>
    <w:p w:rsidR="00476FD0" w:rsidRPr="009B2910" w:rsidRDefault="00476FD0" w:rsidP="00D043CB">
      <w:pPr>
        <w:tabs>
          <w:tab w:val="left" w:pos="567"/>
        </w:tabs>
        <w:ind w:firstLine="284"/>
        <w:jc w:val="both"/>
      </w:pPr>
      <w:r w:rsidRPr="009B2910">
        <w:rPr>
          <w:b/>
        </w:rPr>
        <w:t xml:space="preserve">1.2 </w:t>
      </w:r>
      <w:r w:rsidR="00FD5AAC" w:rsidRPr="009B2910">
        <w:rPr>
          <w:b/>
        </w:rPr>
        <w:t>Место</w:t>
      </w:r>
      <w:r w:rsidR="00A02CD8" w:rsidRPr="009B2910">
        <w:rPr>
          <w:b/>
        </w:rPr>
        <w:t xml:space="preserve"> </w:t>
      </w:r>
      <w:r w:rsidR="00FD5AAC" w:rsidRPr="009B2910">
        <w:rPr>
          <w:b/>
        </w:rPr>
        <w:t>нахождения</w:t>
      </w:r>
      <w:r w:rsidR="00A02CD8" w:rsidRPr="009B2910">
        <w:rPr>
          <w:b/>
        </w:rPr>
        <w:t>:</w:t>
      </w:r>
      <w:r w:rsidR="00FD5AAC" w:rsidRPr="009B2910">
        <w:t xml:space="preserve"> </w:t>
      </w:r>
      <w:proofErr w:type="gramStart"/>
      <w:r w:rsidR="00A02CD8" w:rsidRPr="009B2910">
        <w:t>Республика Татарстан, с. Высокая Гора, ул. Луговая, д. 9</w:t>
      </w:r>
      <w:r w:rsidR="00F578AE" w:rsidRPr="009B2910">
        <w:t>.</w:t>
      </w:r>
      <w:proofErr w:type="gramEnd"/>
    </w:p>
    <w:p w:rsidR="00FD5AAC" w:rsidRPr="009B2910" w:rsidRDefault="00A02CD8" w:rsidP="00D043CB">
      <w:pPr>
        <w:tabs>
          <w:tab w:val="left" w:pos="567"/>
        </w:tabs>
        <w:ind w:firstLine="284"/>
        <w:jc w:val="both"/>
      </w:pPr>
      <w:proofErr w:type="gramStart"/>
      <w:r w:rsidRPr="002E120E">
        <w:t>П</w:t>
      </w:r>
      <w:r w:rsidR="00FD5AAC" w:rsidRPr="002E120E">
        <w:t>очтовый адрес:</w:t>
      </w:r>
      <w:r w:rsidR="00FD5AAC" w:rsidRPr="009B2910">
        <w:t xml:space="preserve"> 42270</w:t>
      </w:r>
      <w:r w:rsidR="00B547C1" w:rsidRPr="009B2910">
        <w:t>1</w:t>
      </w:r>
      <w:r w:rsidR="00FD5AAC" w:rsidRPr="009B2910">
        <w:t>, Республика Татарстан, с.</w:t>
      </w:r>
      <w:r w:rsidR="00D46BAF" w:rsidRPr="009B2910">
        <w:t xml:space="preserve"> </w:t>
      </w:r>
      <w:r w:rsidR="00FD5AAC" w:rsidRPr="009B2910">
        <w:t>Высокая Гора</w:t>
      </w:r>
      <w:r w:rsidR="00B547C1" w:rsidRPr="009B2910">
        <w:t xml:space="preserve">, </w:t>
      </w:r>
      <w:r w:rsidR="00EA3E22" w:rsidRPr="009B2910">
        <w:t xml:space="preserve">ул. </w:t>
      </w:r>
      <w:r w:rsidR="00B547C1" w:rsidRPr="009B2910">
        <w:t>Луговая, д. 9</w:t>
      </w:r>
      <w:r w:rsidR="00FD5AAC" w:rsidRPr="009B2910">
        <w:t>.</w:t>
      </w:r>
      <w:proofErr w:type="gramEnd"/>
    </w:p>
    <w:p w:rsidR="006351F9" w:rsidRPr="009B2910" w:rsidRDefault="006351F9" w:rsidP="00D043CB">
      <w:pPr>
        <w:tabs>
          <w:tab w:val="left" w:pos="540"/>
        </w:tabs>
        <w:ind w:firstLine="284"/>
        <w:jc w:val="both"/>
        <w:rPr>
          <w:b/>
        </w:rPr>
      </w:pPr>
    </w:p>
    <w:p w:rsidR="00FD5AAC" w:rsidRPr="009B2910" w:rsidRDefault="00476FD0" w:rsidP="00D043CB">
      <w:pPr>
        <w:tabs>
          <w:tab w:val="left" w:pos="540"/>
        </w:tabs>
        <w:ind w:firstLine="284"/>
        <w:jc w:val="both"/>
      </w:pPr>
      <w:r w:rsidRPr="009B2910">
        <w:rPr>
          <w:b/>
        </w:rPr>
        <w:t xml:space="preserve">1.3 </w:t>
      </w:r>
      <w:r w:rsidR="00FD5AAC" w:rsidRPr="009B2910">
        <w:rPr>
          <w:b/>
        </w:rPr>
        <w:t xml:space="preserve">Дата государственной регистрации общества и регистрационный номер: </w:t>
      </w:r>
      <w:r w:rsidR="00FD5AAC" w:rsidRPr="009B2910">
        <w:t>Свидетельство о внесении записи в единый государственный реестр юридических лиц №</w:t>
      </w:r>
      <w:r w:rsidRPr="009B2910">
        <w:t> </w:t>
      </w:r>
      <w:r w:rsidR="00FD5AAC" w:rsidRPr="009B2910">
        <w:t>1021600814300 от 22.11.2002</w:t>
      </w:r>
      <w:r w:rsidR="00C647A1" w:rsidRPr="009B2910">
        <w:t xml:space="preserve"> </w:t>
      </w:r>
      <w:r w:rsidR="00FD5AAC" w:rsidRPr="009B2910">
        <w:t>г.</w:t>
      </w:r>
    </w:p>
    <w:p w:rsidR="006351F9" w:rsidRPr="009B2910" w:rsidRDefault="006351F9" w:rsidP="00D043CB">
      <w:pPr>
        <w:tabs>
          <w:tab w:val="left" w:pos="540"/>
        </w:tabs>
        <w:ind w:firstLine="284"/>
        <w:jc w:val="both"/>
        <w:rPr>
          <w:b/>
        </w:rPr>
      </w:pPr>
    </w:p>
    <w:p w:rsidR="00FD5AAC" w:rsidRPr="009B2910" w:rsidRDefault="00476FD0" w:rsidP="00D043CB">
      <w:pPr>
        <w:tabs>
          <w:tab w:val="left" w:pos="540"/>
        </w:tabs>
        <w:ind w:firstLine="284"/>
        <w:jc w:val="both"/>
        <w:rPr>
          <w:b/>
        </w:rPr>
      </w:pPr>
      <w:r w:rsidRPr="009B2910">
        <w:rPr>
          <w:b/>
        </w:rPr>
        <w:t>1.4</w:t>
      </w:r>
      <w:r w:rsidR="000F741A" w:rsidRPr="009B2910">
        <w:rPr>
          <w:b/>
        </w:rPr>
        <w:t xml:space="preserve"> </w:t>
      </w:r>
      <w:r w:rsidRPr="009B2910">
        <w:rPr>
          <w:b/>
        </w:rPr>
        <w:t>Сведения об уставном капитале</w:t>
      </w:r>
    </w:p>
    <w:p w:rsidR="00FD5AAC" w:rsidRPr="009B2910" w:rsidRDefault="00FD5AAC" w:rsidP="00D043CB">
      <w:pPr>
        <w:pStyle w:val="20"/>
        <w:ind w:left="0" w:firstLine="284"/>
        <w:jc w:val="both"/>
      </w:pPr>
      <w:r w:rsidRPr="009B2910">
        <w:t>Уставный капитал общества по состоянию на 01.01.20</w:t>
      </w:r>
      <w:r w:rsidR="00B547C1" w:rsidRPr="009B2910">
        <w:t>1</w:t>
      </w:r>
      <w:r w:rsidR="007501F4" w:rsidRPr="009B2910">
        <w:t>1</w:t>
      </w:r>
      <w:r w:rsidR="00B547C1" w:rsidRPr="009B2910">
        <w:t xml:space="preserve"> </w:t>
      </w:r>
      <w:r w:rsidRPr="009B2910">
        <w:t xml:space="preserve">г. составлял </w:t>
      </w:r>
      <w:r w:rsidR="00B547C1" w:rsidRPr="009B2910">
        <w:t>419 956 000 (Четыреста девятнадцать миллионов девятьсот пятьдесят шесть тысяч) рублей</w:t>
      </w:r>
      <w:r w:rsidR="001D1A94" w:rsidRPr="009B2910">
        <w:t xml:space="preserve">. </w:t>
      </w:r>
      <w:r w:rsidRPr="009B2910">
        <w:t xml:space="preserve">Он разделен на </w:t>
      </w:r>
      <w:r w:rsidR="00B547C1" w:rsidRPr="009B2910">
        <w:t xml:space="preserve">41 995 600 </w:t>
      </w:r>
      <w:r w:rsidRPr="009B2910">
        <w:t xml:space="preserve">обыкновенных акций номинальной стоимостью 10 руб. Привилегированных акций нет.  </w:t>
      </w:r>
    </w:p>
    <w:p w:rsidR="006351F9" w:rsidRPr="009B2910" w:rsidRDefault="006351F9" w:rsidP="00D043CB">
      <w:pPr>
        <w:tabs>
          <w:tab w:val="left" w:pos="540"/>
        </w:tabs>
        <w:ind w:firstLine="284"/>
        <w:jc w:val="both"/>
        <w:rPr>
          <w:b/>
        </w:rPr>
      </w:pPr>
    </w:p>
    <w:p w:rsidR="00476FD0" w:rsidRPr="009B2910" w:rsidRDefault="000F741A" w:rsidP="00D043CB">
      <w:pPr>
        <w:tabs>
          <w:tab w:val="left" w:pos="540"/>
        </w:tabs>
        <w:ind w:firstLine="284"/>
        <w:jc w:val="both"/>
      </w:pPr>
      <w:r w:rsidRPr="009B2910">
        <w:rPr>
          <w:b/>
        </w:rPr>
        <w:t>1.5</w:t>
      </w:r>
      <w:r w:rsidRPr="009B2910">
        <w:t xml:space="preserve"> </w:t>
      </w:r>
      <w:r w:rsidR="00476FD0" w:rsidRPr="009B2910">
        <w:rPr>
          <w:b/>
        </w:rPr>
        <w:t>Акционеры</w:t>
      </w:r>
      <w:r w:rsidR="009B2910">
        <w:rPr>
          <w:b/>
        </w:rPr>
        <w:t xml:space="preserve"> общества</w:t>
      </w:r>
    </w:p>
    <w:p w:rsidR="00FD5AAC" w:rsidRPr="009B2910" w:rsidRDefault="00FD5AAC" w:rsidP="00D043CB">
      <w:pPr>
        <w:tabs>
          <w:tab w:val="left" w:pos="540"/>
        </w:tabs>
        <w:ind w:firstLine="284"/>
        <w:jc w:val="both"/>
      </w:pPr>
      <w:r w:rsidRPr="009B2910">
        <w:t>Количество акционеров, з</w:t>
      </w:r>
      <w:r w:rsidR="00831C7E" w:rsidRPr="009B2910">
        <w:t>арегистрированных в реестре:  76</w:t>
      </w:r>
      <w:r w:rsidR="00F577EC" w:rsidRPr="009B2910">
        <w:t>.</w:t>
      </w:r>
    </w:p>
    <w:p w:rsidR="00FD5AAC" w:rsidRPr="009B2910" w:rsidRDefault="00FD5AAC" w:rsidP="00D043CB">
      <w:pPr>
        <w:pStyle w:val="20"/>
        <w:ind w:left="0" w:firstLine="284"/>
        <w:jc w:val="both"/>
      </w:pPr>
      <w:r w:rsidRPr="009B2910">
        <w:t>Информация о крупных акционерах владеющих бол</w:t>
      </w:r>
      <w:r w:rsidR="00C647A1" w:rsidRPr="009B2910">
        <w:t>ее 5% голосующих акций общества:</w:t>
      </w:r>
    </w:p>
    <w:tbl>
      <w:tblPr>
        <w:tblpPr w:leftFromText="180" w:rightFromText="180" w:vertAnchor="text" w:horzAnchor="margin" w:tblpX="216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45"/>
        <w:gridCol w:w="3402"/>
      </w:tblGrid>
      <w:tr w:rsidR="00A02CD8" w:rsidRPr="009B2910" w:rsidTr="007E7FF8">
        <w:tc>
          <w:tcPr>
            <w:tcW w:w="540" w:type="dxa"/>
            <w:vAlign w:val="center"/>
          </w:tcPr>
          <w:p w:rsidR="00A02CD8" w:rsidRPr="009B2910" w:rsidRDefault="00A02CD8" w:rsidP="00D043CB">
            <w:pPr>
              <w:jc w:val="both"/>
            </w:pPr>
            <w:r w:rsidRPr="009B2910">
              <w:t>№</w:t>
            </w:r>
          </w:p>
          <w:p w:rsidR="00A02CD8" w:rsidRPr="009B2910" w:rsidRDefault="00A02CD8" w:rsidP="00D043CB">
            <w:pPr>
              <w:jc w:val="both"/>
            </w:pPr>
            <w:proofErr w:type="spellStart"/>
            <w:proofErr w:type="gramStart"/>
            <w:r w:rsidRPr="009B2910">
              <w:t>п</w:t>
            </w:r>
            <w:proofErr w:type="spellEnd"/>
            <w:proofErr w:type="gramEnd"/>
            <w:r w:rsidRPr="009B2910">
              <w:t>/</w:t>
            </w:r>
            <w:proofErr w:type="spellStart"/>
            <w:r w:rsidRPr="009B2910"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A02CD8" w:rsidRPr="009B2910" w:rsidRDefault="00A02CD8" w:rsidP="00D043CB">
            <w:pPr>
              <w:jc w:val="center"/>
            </w:pPr>
            <w:r w:rsidRPr="009B2910">
              <w:t>Акционеры</w:t>
            </w:r>
          </w:p>
        </w:tc>
        <w:tc>
          <w:tcPr>
            <w:tcW w:w="3402" w:type="dxa"/>
            <w:vAlign w:val="center"/>
          </w:tcPr>
          <w:p w:rsidR="00A02CD8" w:rsidRPr="009B2910" w:rsidRDefault="00A02CD8" w:rsidP="00D043CB">
            <w:pPr>
              <w:jc w:val="center"/>
            </w:pPr>
            <w:r w:rsidRPr="009B2910">
              <w:t xml:space="preserve">Доля в уставном капитале, </w:t>
            </w:r>
            <w:proofErr w:type="gramStart"/>
            <w:r w:rsidRPr="009B2910">
              <w:t>в</w:t>
            </w:r>
            <w:proofErr w:type="gramEnd"/>
            <w:r w:rsidRPr="009B2910">
              <w:t xml:space="preserve"> %</w:t>
            </w:r>
          </w:p>
        </w:tc>
      </w:tr>
      <w:tr w:rsidR="00A02CD8" w:rsidRPr="009B2910" w:rsidTr="007E7FF8">
        <w:tc>
          <w:tcPr>
            <w:tcW w:w="540" w:type="dxa"/>
          </w:tcPr>
          <w:p w:rsidR="00A02CD8" w:rsidRPr="009B2910" w:rsidRDefault="00A02CD8" w:rsidP="00D043CB">
            <w:pPr>
              <w:jc w:val="both"/>
            </w:pPr>
            <w:r w:rsidRPr="009B2910">
              <w:t>1</w:t>
            </w:r>
          </w:p>
        </w:tc>
        <w:tc>
          <w:tcPr>
            <w:tcW w:w="2545" w:type="dxa"/>
          </w:tcPr>
          <w:p w:rsidR="00A02CD8" w:rsidRPr="009B2910" w:rsidRDefault="00A02CD8" w:rsidP="00D043CB">
            <w:pPr>
              <w:jc w:val="center"/>
            </w:pPr>
            <w:r w:rsidRPr="009B2910">
              <w:t>ООО «БУГОРОС»</w:t>
            </w:r>
          </w:p>
        </w:tc>
        <w:tc>
          <w:tcPr>
            <w:tcW w:w="3402" w:type="dxa"/>
          </w:tcPr>
          <w:p w:rsidR="00A02CD8" w:rsidRPr="009B2910" w:rsidRDefault="00A02CD8" w:rsidP="00D043CB">
            <w:pPr>
              <w:jc w:val="center"/>
            </w:pPr>
            <w:r w:rsidRPr="009B2910">
              <w:t>84,249</w:t>
            </w:r>
          </w:p>
        </w:tc>
      </w:tr>
      <w:tr w:rsidR="00A02CD8" w:rsidRPr="009B2910" w:rsidTr="007E7FF8">
        <w:tc>
          <w:tcPr>
            <w:tcW w:w="540" w:type="dxa"/>
          </w:tcPr>
          <w:p w:rsidR="00A02CD8" w:rsidRPr="009B2910" w:rsidRDefault="00A02CD8" w:rsidP="00D043CB">
            <w:pPr>
              <w:jc w:val="both"/>
            </w:pPr>
            <w:r w:rsidRPr="009B2910">
              <w:t>2.</w:t>
            </w:r>
          </w:p>
        </w:tc>
        <w:tc>
          <w:tcPr>
            <w:tcW w:w="2545" w:type="dxa"/>
          </w:tcPr>
          <w:p w:rsidR="00A02CD8" w:rsidRPr="009B2910" w:rsidRDefault="00A02CD8" w:rsidP="00D043CB">
            <w:pPr>
              <w:jc w:val="center"/>
              <w:rPr>
                <w:highlight w:val="yellow"/>
              </w:rPr>
            </w:pPr>
            <w:r w:rsidRPr="009B2910">
              <w:t>ОАО «Камснаб»</w:t>
            </w:r>
          </w:p>
        </w:tc>
        <w:tc>
          <w:tcPr>
            <w:tcW w:w="3402" w:type="dxa"/>
          </w:tcPr>
          <w:p w:rsidR="00A02CD8" w:rsidRPr="009B2910" w:rsidRDefault="00A02CD8" w:rsidP="00D043CB">
            <w:pPr>
              <w:jc w:val="center"/>
            </w:pPr>
            <w:r w:rsidRPr="009B2910">
              <w:t>13,447</w:t>
            </w:r>
          </w:p>
        </w:tc>
      </w:tr>
    </w:tbl>
    <w:p w:rsidR="00D82777" w:rsidRPr="009B2910" w:rsidRDefault="00D82777" w:rsidP="00D043CB">
      <w:pPr>
        <w:pStyle w:val="20"/>
        <w:ind w:firstLine="284"/>
        <w:jc w:val="both"/>
      </w:pPr>
    </w:p>
    <w:p w:rsidR="00B547C1" w:rsidRPr="009B2910" w:rsidRDefault="00B547C1" w:rsidP="00D043CB">
      <w:pPr>
        <w:tabs>
          <w:tab w:val="left" w:pos="540"/>
        </w:tabs>
        <w:ind w:firstLine="284"/>
        <w:jc w:val="both"/>
      </w:pPr>
    </w:p>
    <w:p w:rsidR="00A02CD8" w:rsidRPr="009B2910" w:rsidRDefault="00A02CD8" w:rsidP="00D043CB">
      <w:pPr>
        <w:tabs>
          <w:tab w:val="left" w:pos="540"/>
        </w:tabs>
        <w:ind w:firstLine="284"/>
        <w:jc w:val="both"/>
      </w:pPr>
    </w:p>
    <w:p w:rsidR="00A02CD8" w:rsidRPr="009B2910" w:rsidRDefault="00A02CD8" w:rsidP="00D043CB">
      <w:pPr>
        <w:tabs>
          <w:tab w:val="left" w:pos="540"/>
        </w:tabs>
        <w:ind w:firstLine="284"/>
        <w:jc w:val="both"/>
      </w:pPr>
    </w:p>
    <w:p w:rsidR="00A02CD8" w:rsidRPr="009B2910" w:rsidRDefault="00A02CD8" w:rsidP="00D043CB">
      <w:pPr>
        <w:tabs>
          <w:tab w:val="left" w:pos="540"/>
        </w:tabs>
        <w:ind w:firstLine="284"/>
        <w:jc w:val="both"/>
      </w:pPr>
    </w:p>
    <w:p w:rsidR="00FD5AAC" w:rsidRPr="009B2910" w:rsidRDefault="00476FD0" w:rsidP="00D043CB">
      <w:pPr>
        <w:tabs>
          <w:tab w:val="left" w:pos="540"/>
        </w:tabs>
        <w:ind w:firstLine="284"/>
        <w:jc w:val="both"/>
        <w:rPr>
          <w:b/>
        </w:rPr>
      </w:pPr>
      <w:r w:rsidRPr="009B2910">
        <w:rPr>
          <w:b/>
        </w:rPr>
        <w:t>1.6</w:t>
      </w:r>
      <w:r w:rsidR="000F741A" w:rsidRPr="009B2910">
        <w:rPr>
          <w:b/>
        </w:rPr>
        <w:t xml:space="preserve"> </w:t>
      </w:r>
      <w:r w:rsidR="00FD5AAC" w:rsidRPr="009B2910">
        <w:rPr>
          <w:b/>
        </w:rPr>
        <w:t>Информация об</w:t>
      </w:r>
      <w:r w:rsidRPr="009B2910">
        <w:rPr>
          <w:b/>
        </w:rPr>
        <w:t xml:space="preserve"> аудиторе общества</w:t>
      </w:r>
    </w:p>
    <w:p w:rsidR="007501F4" w:rsidRPr="009B2910" w:rsidRDefault="00074ED0" w:rsidP="00D043CB">
      <w:pPr>
        <w:ind w:firstLine="284"/>
        <w:jc w:val="both"/>
      </w:pPr>
      <w:r w:rsidRPr="009B2910">
        <w:t xml:space="preserve">Наименование: </w:t>
      </w:r>
      <w:r w:rsidR="007501F4" w:rsidRPr="009B2910">
        <w:t>Общество с ограниченной ответственностью «Право. Консалтинг. Финансы».</w:t>
      </w:r>
    </w:p>
    <w:p w:rsidR="00074ED0" w:rsidRPr="009B2910" w:rsidRDefault="00074ED0" w:rsidP="00D043CB">
      <w:pPr>
        <w:autoSpaceDE w:val="0"/>
        <w:autoSpaceDN w:val="0"/>
        <w:ind w:firstLine="284"/>
        <w:jc w:val="both"/>
      </w:pPr>
      <w:r w:rsidRPr="009B2910">
        <w:t xml:space="preserve">Место нахождения: </w:t>
      </w:r>
      <w:r w:rsidR="007501F4" w:rsidRPr="009B2910">
        <w:t xml:space="preserve">420111, Республика Татарстан, </w:t>
      </w:r>
      <w:proofErr w:type="gramStart"/>
      <w:r w:rsidR="007501F4" w:rsidRPr="009B2910">
        <w:t>г</w:t>
      </w:r>
      <w:proofErr w:type="gramEnd"/>
      <w:r w:rsidR="007501F4" w:rsidRPr="009B2910">
        <w:t>.</w:t>
      </w:r>
      <w:r w:rsidR="002E120E">
        <w:t> </w:t>
      </w:r>
      <w:r w:rsidR="007501F4" w:rsidRPr="009B2910">
        <w:t>Казань ул. Тельмана, д. 18</w:t>
      </w:r>
    </w:p>
    <w:p w:rsidR="00294933" w:rsidRPr="009B2910" w:rsidRDefault="00074ED0" w:rsidP="00D043CB">
      <w:pPr>
        <w:ind w:firstLine="284"/>
        <w:jc w:val="both"/>
      </w:pPr>
      <w:r w:rsidRPr="009B2910">
        <w:t xml:space="preserve">Почтовый адрес: </w:t>
      </w:r>
      <w:r w:rsidR="007501F4" w:rsidRPr="009B2910">
        <w:t xml:space="preserve">420111, Республика Татарстан, </w:t>
      </w:r>
      <w:proofErr w:type="gramStart"/>
      <w:r w:rsidR="007501F4" w:rsidRPr="009B2910">
        <w:t>г</w:t>
      </w:r>
      <w:proofErr w:type="gramEnd"/>
      <w:r w:rsidR="007501F4" w:rsidRPr="009B2910">
        <w:t>.</w:t>
      </w:r>
      <w:r w:rsidR="002E120E">
        <w:t> </w:t>
      </w:r>
      <w:r w:rsidR="007501F4" w:rsidRPr="009B2910">
        <w:t>Казань ул. Тельмана, д. 18</w:t>
      </w:r>
    </w:p>
    <w:p w:rsidR="00074ED0" w:rsidRPr="009B2910" w:rsidRDefault="00074ED0" w:rsidP="00D043CB">
      <w:pPr>
        <w:ind w:firstLine="284"/>
        <w:jc w:val="both"/>
      </w:pPr>
      <w:r w:rsidRPr="009B2910">
        <w:t xml:space="preserve">ИНН: </w:t>
      </w:r>
      <w:r w:rsidR="007501F4" w:rsidRPr="009B2910">
        <w:t>1655047523</w:t>
      </w:r>
    </w:p>
    <w:p w:rsidR="008364E3" w:rsidRPr="009B2910" w:rsidRDefault="008364E3" w:rsidP="00D043CB">
      <w:pPr>
        <w:ind w:firstLine="284"/>
        <w:jc w:val="both"/>
      </w:pPr>
      <w:r w:rsidRPr="009B2910">
        <w:t>Телефон: (843) 264-6303</w:t>
      </w:r>
    </w:p>
    <w:p w:rsidR="008364E3" w:rsidRPr="009B2910" w:rsidRDefault="008364E3" w:rsidP="00D043CB">
      <w:pPr>
        <w:ind w:firstLine="284"/>
        <w:jc w:val="both"/>
      </w:pPr>
      <w:r w:rsidRPr="009B2910">
        <w:t>Факс: (843) 264-5661</w:t>
      </w:r>
    </w:p>
    <w:p w:rsidR="00E917D7" w:rsidRPr="009B2910" w:rsidRDefault="002E120E" w:rsidP="00D043CB">
      <w:pPr>
        <w:ind w:firstLine="284"/>
        <w:jc w:val="both"/>
      </w:pPr>
      <w:r>
        <w:rPr>
          <w:rStyle w:val="Subst0"/>
          <w:b w:val="0"/>
          <w:bCs/>
          <w:i w:val="0"/>
          <w:iCs/>
        </w:rPr>
        <w:t>Ч</w:t>
      </w:r>
      <w:r w:rsidR="008364E3" w:rsidRPr="009B2910">
        <w:rPr>
          <w:rStyle w:val="Subst0"/>
          <w:b w:val="0"/>
          <w:bCs/>
          <w:i w:val="0"/>
          <w:iCs/>
        </w:rPr>
        <w:t xml:space="preserve">лен </w:t>
      </w:r>
      <w:r w:rsidR="00E917D7" w:rsidRPr="009B2910">
        <w:t>саморегулируемой организац</w:t>
      </w:r>
      <w:proofErr w:type="gramStart"/>
      <w:r w:rsidR="00E917D7" w:rsidRPr="009B2910">
        <w:t>ии ау</w:t>
      </w:r>
      <w:proofErr w:type="gramEnd"/>
      <w:r w:rsidR="00E917D7" w:rsidRPr="009B2910">
        <w:t>диторов «Некоммерческое партнерство «Российская Коллегия аудиторов» (НП «РКА») с 04.11.2002 г., свидетельство о членстве № 390-ю. НП «РКА» внесено в Государст</w:t>
      </w:r>
      <w:r w:rsidR="00D839D8" w:rsidRPr="009B2910">
        <w:t>венный Реестр СРО 22.12.2009 г.</w:t>
      </w:r>
    </w:p>
    <w:p w:rsidR="006351F9" w:rsidRPr="009B2910" w:rsidRDefault="006351F9" w:rsidP="00D043CB">
      <w:pPr>
        <w:pStyle w:val="a3"/>
        <w:tabs>
          <w:tab w:val="left" w:pos="540"/>
        </w:tabs>
        <w:ind w:firstLine="284"/>
        <w:rPr>
          <w:b/>
        </w:rPr>
      </w:pPr>
    </w:p>
    <w:p w:rsidR="000F741A" w:rsidRPr="009B2910" w:rsidRDefault="00476FD0" w:rsidP="00D043CB">
      <w:pPr>
        <w:pStyle w:val="a3"/>
        <w:tabs>
          <w:tab w:val="left" w:pos="540"/>
        </w:tabs>
        <w:ind w:firstLine="284"/>
        <w:rPr>
          <w:b/>
        </w:rPr>
      </w:pPr>
      <w:r w:rsidRPr="009B2910">
        <w:rPr>
          <w:b/>
        </w:rPr>
        <w:t>1.7</w:t>
      </w:r>
      <w:r w:rsidR="000F741A" w:rsidRPr="009B2910">
        <w:rPr>
          <w:b/>
        </w:rPr>
        <w:t xml:space="preserve"> </w:t>
      </w:r>
      <w:r w:rsidR="00FD5AAC" w:rsidRPr="009B2910">
        <w:rPr>
          <w:b/>
        </w:rPr>
        <w:t>Информация о реестродержате</w:t>
      </w:r>
      <w:r w:rsidR="009B2910">
        <w:rPr>
          <w:b/>
        </w:rPr>
        <w:t>ле</w:t>
      </w:r>
      <w:r w:rsidRPr="009B2910">
        <w:rPr>
          <w:b/>
        </w:rPr>
        <w:t xml:space="preserve"> общества</w:t>
      </w:r>
    </w:p>
    <w:p w:rsidR="001769C6" w:rsidRPr="009B2910" w:rsidRDefault="001769C6" w:rsidP="00D043CB">
      <w:pPr>
        <w:pStyle w:val="a3"/>
        <w:tabs>
          <w:tab w:val="left" w:pos="540"/>
        </w:tabs>
        <w:ind w:firstLine="284"/>
      </w:pPr>
      <w:r w:rsidRPr="009B2910">
        <w:t>Общество с ограниченной ответственностью «Евроазиатский Регистратор»</w:t>
      </w:r>
      <w:r w:rsidR="00D839D8" w:rsidRPr="009B2910">
        <w:t>.</w:t>
      </w:r>
    </w:p>
    <w:p w:rsidR="001769C6" w:rsidRPr="009B2910" w:rsidRDefault="001769C6" w:rsidP="00D043CB">
      <w:pPr>
        <w:tabs>
          <w:tab w:val="left" w:pos="540"/>
        </w:tabs>
        <w:ind w:firstLine="284"/>
        <w:jc w:val="both"/>
      </w:pPr>
      <w:r w:rsidRPr="009B2910">
        <w:t xml:space="preserve">Место нахождения: Республика Татарстан, </w:t>
      </w:r>
      <w:proofErr w:type="gramStart"/>
      <w:r w:rsidRPr="009B2910">
        <w:t>г</w:t>
      </w:r>
      <w:proofErr w:type="gramEnd"/>
      <w:r w:rsidRPr="009B2910">
        <w:t>. Казань,  ул. Столбова, д. 2.</w:t>
      </w:r>
    </w:p>
    <w:p w:rsidR="001769C6" w:rsidRPr="009B2910" w:rsidRDefault="001769C6" w:rsidP="00D043CB">
      <w:pPr>
        <w:tabs>
          <w:tab w:val="left" w:pos="540"/>
        </w:tabs>
        <w:ind w:firstLine="284"/>
        <w:jc w:val="both"/>
      </w:pPr>
      <w:r w:rsidRPr="009B2910">
        <w:t>Номер лицензии: 10-000-1-00332 от 10.03.2005 г.</w:t>
      </w:r>
    </w:p>
    <w:p w:rsidR="001769C6" w:rsidRPr="009B2910" w:rsidRDefault="001769C6" w:rsidP="00D043CB">
      <w:pPr>
        <w:tabs>
          <w:tab w:val="left" w:pos="540"/>
        </w:tabs>
        <w:ind w:firstLine="284"/>
        <w:jc w:val="both"/>
      </w:pPr>
      <w:r w:rsidRPr="009B2910">
        <w:t>Срок действия лицензии: бессрочно.</w:t>
      </w:r>
    </w:p>
    <w:p w:rsidR="001769C6" w:rsidRPr="009B2910" w:rsidRDefault="001769C6" w:rsidP="00D043CB">
      <w:pPr>
        <w:tabs>
          <w:tab w:val="left" w:pos="540"/>
        </w:tabs>
        <w:ind w:firstLine="284"/>
        <w:jc w:val="both"/>
      </w:pPr>
      <w:r w:rsidRPr="009B2910">
        <w:t>Орган, выдавший лицензию: ФСФР России.</w:t>
      </w:r>
    </w:p>
    <w:p w:rsidR="009D76C3" w:rsidRPr="009B2910" w:rsidRDefault="009D76C3" w:rsidP="00D043CB">
      <w:pPr>
        <w:pStyle w:val="a3"/>
        <w:tabs>
          <w:tab w:val="left" w:pos="540"/>
        </w:tabs>
        <w:ind w:firstLine="284"/>
      </w:pPr>
      <w:r w:rsidRPr="009B2910">
        <w:t>Казанский филиал № 2 Общества с ограниченной ответственностью «Евроазиатский Регистратор»</w:t>
      </w:r>
    </w:p>
    <w:p w:rsidR="009D76C3" w:rsidRPr="009B2910" w:rsidRDefault="009D76C3" w:rsidP="00D043CB">
      <w:pPr>
        <w:tabs>
          <w:tab w:val="left" w:pos="540"/>
        </w:tabs>
        <w:ind w:firstLine="284"/>
        <w:jc w:val="both"/>
      </w:pPr>
      <w:r w:rsidRPr="009B2910">
        <w:t xml:space="preserve">Место нахождения: Республика Татарстан, </w:t>
      </w:r>
      <w:proofErr w:type="gramStart"/>
      <w:r w:rsidRPr="009B2910">
        <w:t>г</w:t>
      </w:r>
      <w:proofErr w:type="gramEnd"/>
      <w:r w:rsidRPr="009B2910">
        <w:t xml:space="preserve">. Казань,  ул. </w:t>
      </w:r>
      <w:proofErr w:type="spellStart"/>
      <w:r w:rsidRPr="009B2910">
        <w:t>Лево</w:t>
      </w:r>
      <w:r w:rsidR="001769C6" w:rsidRPr="009B2910">
        <w:t>-Б</w:t>
      </w:r>
      <w:r w:rsidRPr="009B2910">
        <w:t>улачная</w:t>
      </w:r>
      <w:proofErr w:type="spellEnd"/>
      <w:r w:rsidRPr="009B2910">
        <w:t>, д. 56.</w:t>
      </w:r>
    </w:p>
    <w:p w:rsidR="009D76C3" w:rsidRPr="009B2910" w:rsidRDefault="009D76C3" w:rsidP="00D043CB">
      <w:pPr>
        <w:tabs>
          <w:tab w:val="left" w:pos="540"/>
        </w:tabs>
        <w:ind w:firstLine="284"/>
        <w:jc w:val="both"/>
      </w:pPr>
      <w:r w:rsidRPr="009B2910">
        <w:t xml:space="preserve">Почтовый адрес: 420021, Республика Татарстан, </w:t>
      </w:r>
      <w:proofErr w:type="gramStart"/>
      <w:r w:rsidRPr="009B2910">
        <w:t>г</w:t>
      </w:r>
      <w:proofErr w:type="gramEnd"/>
      <w:r w:rsidRPr="009B2910">
        <w:t xml:space="preserve">. Казань, ул. </w:t>
      </w:r>
      <w:proofErr w:type="spellStart"/>
      <w:r w:rsidRPr="009B2910">
        <w:t>Лево</w:t>
      </w:r>
      <w:r w:rsidR="001769C6" w:rsidRPr="009B2910">
        <w:t>-Б</w:t>
      </w:r>
      <w:r w:rsidRPr="009B2910">
        <w:t>улачная</w:t>
      </w:r>
      <w:proofErr w:type="spellEnd"/>
      <w:r w:rsidRPr="009B2910">
        <w:t>, д. 56.</w:t>
      </w:r>
    </w:p>
    <w:p w:rsidR="009D76C3" w:rsidRPr="009B2910" w:rsidRDefault="009D76C3" w:rsidP="00D043CB">
      <w:pPr>
        <w:tabs>
          <w:tab w:val="left" w:pos="540"/>
        </w:tabs>
        <w:ind w:firstLine="284"/>
        <w:jc w:val="both"/>
      </w:pPr>
      <w:r w:rsidRPr="009B2910">
        <w:t xml:space="preserve">Дата, с которой ведение реестра именных ценных бумаг эмитента осуществляется указанным регистратором: </w:t>
      </w:r>
      <w:r w:rsidR="00994F62" w:rsidRPr="009B2910">
        <w:t>01</w:t>
      </w:r>
      <w:r w:rsidRPr="009B2910">
        <w:t>.02.2009 г.</w:t>
      </w:r>
    </w:p>
    <w:p w:rsidR="006351F9" w:rsidRPr="009B2910" w:rsidRDefault="006351F9" w:rsidP="00D043CB">
      <w:pPr>
        <w:pStyle w:val="a3"/>
        <w:ind w:firstLine="284"/>
        <w:rPr>
          <w:b/>
        </w:rPr>
      </w:pPr>
    </w:p>
    <w:p w:rsidR="00FD5AAC" w:rsidRPr="009B2910" w:rsidRDefault="00476FD0" w:rsidP="00D043CB">
      <w:pPr>
        <w:pStyle w:val="a3"/>
        <w:ind w:firstLine="284"/>
      </w:pPr>
      <w:r w:rsidRPr="009B2910">
        <w:rPr>
          <w:b/>
        </w:rPr>
        <w:t xml:space="preserve">1.8 </w:t>
      </w:r>
      <w:r w:rsidR="00FD5AAC" w:rsidRPr="009B2910">
        <w:rPr>
          <w:b/>
        </w:rPr>
        <w:t>Перечень средств массовой информации, в которых публикуется информация об обществе:</w:t>
      </w:r>
      <w:r w:rsidR="00FD5AAC" w:rsidRPr="009B2910">
        <w:t xml:space="preserve"> </w:t>
      </w:r>
      <w:r w:rsidR="006351F9" w:rsidRPr="009B2910">
        <w:t>газета «Время и деньги», www.tatmetall.com.</w:t>
      </w:r>
    </w:p>
    <w:p w:rsidR="0050718E" w:rsidRPr="009B2910" w:rsidRDefault="0050718E" w:rsidP="00D043CB">
      <w:pPr>
        <w:pStyle w:val="a3"/>
        <w:tabs>
          <w:tab w:val="left" w:pos="540"/>
        </w:tabs>
        <w:ind w:left="360" w:firstLine="284"/>
        <w:rPr>
          <w:b/>
          <w:highlight w:val="yellow"/>
        </w:rPr>
      </w:pPr>
    </w:p>
    <w:p w:rsidR="006351F9" w:rsidRDefault="006351F9" w:rsidP="00D043CB">
      <w:pPr>
        <w:pStyle w:val="a3"/>
        <w:tabs>
          <w:tab w:val="left" w:pos="540"/>
        </w:tabs>
        <w:ind w:left="360" w:firstLine="284"/>
        <w:rPr>
          <w:b/>
          <w:highlight w:val="yellow"/>
        </w:rPr>
      </w:pPr>
    </w:p>
    <w:p w:rsidR="002E120E" w:rsidRDefault="002E120E" w:rsidP="00D043CB">
      <w:pPr>
        <w:pStyle w:val="a3"/>
        <w:tabs>
          <w:tab w:val="left" w:pos="540"/>
        </w:tabs>
        <w:ind w:left="360" w:firstLine="284"/>
        <w:rPr>
          <w:b/>
          <w:highlight w:val="yellow"/>
        </w:rPr>
      </w:pPr>
    </w:p>
    <w:p w:rsidR="005C407C" w:rsidRPr="009B2910" w:rsidRDefault="005C407C" w:rsidP="00E93ADC">
      <w:pPr>
        <w:pStyle w:val="a3"/>
        <w:numPr>
          <w:ilvl w:val="0"/>
          <w:numId w:val="29"/>
        </w:numPr>
        <w:tabs>
          <w:tab w:val="clear" w:pos="720"/>
          <w:tab w:val="num" w:pos="-2410"/>
          <w:tab w:val="left" w:pos="540"/>
        </w:tabs>
        <w:ind w:left="0" w:firstLine="284"/>
        <w:rPr>
          <w:b/>
          <w:bCs/>
        </w:rPr>
      </w:pPr>
      <w:r w:rsidRPr="009B2910">
        <w:rPr>
          <w:b/>
          <w:bCs/>
        </w:rPr>
        <w:lastRenderedPageBreak/>
        <w:t xml:space="preserve"> Анализ тенденций развития в сфере основной деятельности</w:t>
      </w:r>
    </w:p>
    <w:p w:rsidR="005C407C" w:rsidRPr="009B2910" w:rsidRDefault="005C407C" w:rsidP="00D043CB">
      <w:pPr>
        <w:pStyle w:val="a3"/>
        <w:ind w:firstLine="284"/>
        <w:jc w:val="left"/>
        <w:rPr>
          <w:b/>
        </w:rPr>
      </w:pPr>
    </w:p>
    <w:p w:rsidR="0050718E" w:rsidRPr="009B2910" w:rsidRDefault="005C407C" w:rsidP="00D043CB">
      <w:pPr>
        <w:pStyle w:val="a3"/>
        <w:ind w:firstLine="284"/>
        <w:jc w:val="left"/>
        <w:rPr>
          <w:b/>
          <w:bCs/>
        </w:rPr>
      </w:pPr>
      <w:r w:rsidRPr="009B2910">
        <w:rPr>
          <w:b/>
        </w:rPr>
        <w:t xml:space="preserve">2.1 </w:t>
      </w:r>
      <w:r w:rsidR="00476FD0" w:rsidRPr="009B2910">
        <w:rPr>
          <w:b/>
        </w:rPr>
        <w:t>Положение общества в отрасли</w:t>
      </w:r>
    </w:p>
    <w:p w:rsidR="00665D23" w:rsidRPr="009B2910" w:rsidRDefault="00665D23" w:rsidP="009B2910">
      <w:pPr>
        <w:ind w:firstLine="284"/>
        <w:jc w:val="both"/>
      </w:pPr>
      <w:r w:rsidRPr="009B2910">
        <w:t>ОАО «Татметалл» имеет более чем 70-летнюю историю деятельности. В настоящее время компания занимает прочное положение в отрасли благодаря значительному опыту работы на рынке, квалифицированному персоналу и высокому технологическому уровню используемого оборудования.</w:t>
      </w:r>
    </w:p>
    <w:p w:rsidR="0050718E" w:rsidRPr="009B2910" w:rsidRDefault="0050718E" w:rsidP="00665D23">
      <w:pPr>
        <w:pStyle w:val="20"/>
        <w:ind w:firstLine="284"/>
        <w:jc w:val="both"/>
        <w:rPr>
          <w:highlight w:val="yellow"/>
        </w:rPr>
      </w:pPr>
    </w:p>
    <w:p w:rsidR="0050718E" w:rsidRPr="009B2910" w:rsidRDefault="005C407C" w:rsidP="00D043CB">
      <w:pPr>
        <w:pStyle w:val="20"/>
        <w:ind w:left="0" w:firstLine="284"/>
        <w:jc w:val="both"/>
        <w:rPr>
          <w:b/>
        </w:rPr>
      </w:pPr>
      <w:r w:rsidRPr="009B2910">
        <w:rPr>
          <w:b/>
        </w:rPr>
        <w:t>2</w:t>
      </w:r>
      <w:r w:rsidR="000F741A" w:rsidRPr="009B2910">
        <w:rPr>
          <w:b/>
        </w:rPr>
        <w:t>.</w:t>
      </w:r>
      <w:r w:rsidRPr="009B2910">
        <w:rPr>
          <w:b/>
        </w:rPr>
        <w:t>1</w:t>
      </w:r>
      <w:r w:rsidR="000F741A" w:rsidRPr="009B2910">
        <w:rPr>
          <w:b/>
        </w:rPr>
        <w:t xml:space="preserve"> </w:t>
      </w:r>
      <w:r w:rsidR="0050718E" w:rsidRPr="009B2910">
        <w:rPr>
          <w:b/>
        </w:rPr>
        <w:t>Приоритетные направления деятельности общества</w:t>
      </w:r>
    </w:p>
    <w:p w:rsidR="009B2910" w:rsidRPr="009B2910" w:rsidRDefault="009B2910" w:rsidP="009B2910">
      <w:pPr>
        <w:ind w:firstLine="284"/>
        <w:jc w:val="both"/>
      </w:pPr>
      <w:r w:rsidRPr="009B2910">
        <w:t xml:space="preserve">Приоритетным направлением деятельности общества </w:t>
      </w:r>
      <w:r w:rsidR="009D6D35" w:rsidRPr="009D6D35">
        <w:t xml:space="preserve">в 2010 году </w:t>
      </w:r>
      <w:r w:rsidRPr="009B2910">
        <w:t>является предоставление в аренду собственного недвижимого имущества.</w:t>
      </w:r>
    </w:p>
    <w:p w:rsidR="0050718E" w:rsidRPr="009B2910" w:rsidRDefault="0050718E" w:rsidP="00665D23">
      <w:pPr>
        <w:pStyle w:val="20"/>
        <w:ind w:left="0" w:firstLine="284"/>
        <w:rPr>
          <w:b/>
        </w:rPr>
      </w:pPr>
    </w:p>
    <w:p w:rsidR="0050718E" w:rsidRPr="009B2910" w:rsidRDefault="006351F9" w:rsidP="00E93ADC">
      <w:pPr>
        <w:ind w:firstLine="284"/>
        <w:jc w:val="both"/>
        <w:rPr>
          <w:b/>
          <w:bCs/>
        </w:rPr>
      </w:pPr>
      <w:r w:rsidRPr="009B2910">
        <w:rPr>
          <w:b/>
          <w:bCs/>
        </w:rPr>
        <w:t>3</w:t>
      </w:r>
      <w:r w:rsidR="0050718E" w:rsidRPr="009B2910">
        <w:rPr>
          <w:b/>
          <w:bCs/>
        </w:rPr>
        <w:t>. Отчет Наблюдательного совета о результатах развития общества по приоритетным направлениям деятельности</w:t>
      </w:r>
    </w:p>
    <w:p w:rsidR="0050718E" w:rsidRPr="009B2910" w:rsidRDefault="0050718E" w:rsidP="00D043CB">
      <w:pPr>
        <w:ind w:firstLine="284"/>
        <w:jc w:val="both"/>
      </w:pPr>
    </w:p>
    <w:p w:rsidR="006351F9" w:rsidRPr="009B2910" w:rsidRDefault="006351F9" w:rsidP="00D043CB">
      <w:pPr>
        <w:pStyle w:val="31"/>
        <w:ind w:firstLine="284"/>
        <w:jc w:val="both"/>
        <w:rPr>
          <w:b/>
        </w:rPr>
      </w:pPr>
      <w:r w:rsidRPr="009B2910">
        <w:rPr>
          <w:b/>
        </w:rPr>
        <w:t>3.1</w:t>
      </w:r>
      <w:r w:rsidR="0050718E" w:rsidRPr="009B2910">
        <w:rPr>
          <w:b/>
        </w:rPr>
        <w:t xml:space="preserve">  Характеристика деятел</w:t>
      </w:r>
      <w:r w:rsidR="00A41ABB" w:rsidRPr="009B2910">
        <w:rPr>
          <w:b/>
        </w:rPr>
        <w:t>ьности общества за отчетный год</w:t>
      </w:r>
    </w:p>
    <w:p w:rsidR="00DD60D2" w:rsidRPr="009B2910" w:rsidRDefault="0050718E" w:rsidP="00DD60D2">
      <w:pPr>
        <w:pStyle w:val="a3"/>
        <w:ind w:right="-62" w:firstLine="284"/>
      </w:pPr>
      <w:r w:rsidRPr="009B2910">
        <w:t xml:space="preserve">Открытое акционерное общество «Татметалл» осуществляет свою деятельность  на основании Устава. </w:t>
      </w:r>
      <w:r w:rsidR="00DD60D2" w:rsidRPr="009B2910">
        <w:t>Основными видами деятельности общества и его филиалов в 2010 году являлась торгово–снабженческая деятельность, связанная с обеспечением Республики Татарстан и близлежащих регионов металлопродукцией. Кроме того, ОАО «Татметалл» осуществляло работы по оказанию производственных услуг, а именно: по нарезке металла, изготовлению различной металлопродукции (кладочной сетки, профнастила).</w:t>
      </w:r>
    </w:p>
    <w:p w:rsidR="00DD60D2" w:rsidRDefault="00DD60D2" w:rsidP="00DD60D2">
      <w:pPr>
        <w:ind w:firstLine="284"/>
        <w:jc w:val="both"/>
      </w:pPr>
      <w:r w:rsidRPr="009B2910">
        <w:t>Общая сумма выручки за 2010 год составила 619 141 тыс. рублей</w:t>
      </w:r>
      <w:r w:rsidR="009B2910">
        <w:t>.</w:t>
      </w:r>
    </w:p>
    <w:p w:rsidR="00E93ADC" w:rsidRDefault="00E93ADC" w:rsidP="00DD60D2">
      <w:pPr>
        <w:ind w:firstLine="284"/>
        <w:jc w:val="both"/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2126"/>
      </w:tblGrid>
      <w:tr w:rsidR="009B2910" w:rsidRPr="009B2910" w:rsidTr="004471A9">
        <w:tc>
          <w:tcPr>
            <w:tcW w:w="567" w:type="dxa"/>
          </w:tcPr>
          <w:p w:rsidR="009B2910" w:rsidRPr="009B2910" w:rsidRDefault="009B2910" w:rsidP="00DD60D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9B2910" w:rsidRPr="00530A20" w:rsidRDefault="00530A20" w:rsidP="00530A20">
            <w:pPr>
              <w:jc w:val="both"/>
              <w:rPr>
                <w:b/>
              </w:rPr>
            </w:pPr>
            <w:r w:rsidRPr="00530A20">
              <w:rPr>
                <w:b/>
              </w:rPr>
              <w:t>Вид деятельности</w:t>
            </w:r>
          </w:p>
        </w:tc>
        <w:tc>
          <w:tcPr>
            <w:tcW w:w="2126" w:type="dxa"/>
            <w:vAlign w:val="bottom"/>
          </w:tcPr>
          <w:p w:rsidR="009B2910" w:rsidRPr="00530A20" w:rsidRDefault="00530A20" w:rsidP="00DD60D2">
            <w:pPr>
              <w:jc w:val="center"/>
              <w:rPr>
                <w:b/>
              </w:rPr>
            </w:pPr>
            <w:r w:rsidRPr="00530A20">
              <w:rPr>
                <w:b/>
              </w:rPr>
              <w:t>На 31.12.2010 г.</w:t>
            </w:r>
          </w:p>
          <w:p w:rsidR="00530A20" w:rsidRPr="00530A20" w:rsidRDefault="00530A20" w:rsidP="00DD60D2">
            <w:pPr>
              <w:jc w:val="center"/>
              <w:rPr>
                <w:b/>
              </w:rPr>
            </w:pPr>
            <w:r w:rsidRPr="00530A20">
              <w:rPr>
                <w:b/>
              </w:rPr>
              <w:t>(в тыс. руб</w:t>
            </w:r>
            <w:r>
              <w:rPr>
                <w:b/>
              </w:rPr>
              <w:t>.</w:t>
            </w:r>
            <w:r w:rsidRPr="00530A20">
              <w:rPr>
                <w:b/>
              </w:rPr>
              <w:t>)</w:t>
            </w:r>
          </w:p>
        </w:tc>
      </w:tr>
      <w:tr w:rsidR="009B2910" w:rsidRPr="009B2910" w:rsidTr="004471A9">
        <w:tc>
          <w:tcPr>
            <w:tcW w:w="567" w:type="dxa"/>
          </w:tcPr>
          <w:p w:rsidR="009B2910" w:rsidRPr="009B2910" w:rsidRDefault="009B2910" w:rsidP="004471A9">
            <w:pPr>
              <w:pStyle w:val="ac"/>
              <w:numPr>
                <w:ilvl w:val="0"/>
                <w:numId w:val="3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10" w:rsidRPr="009B2910" w:rsidRDefault="009B2910" w:rsidP="00DD60D2">
            <w:r w:rsidRPr="009B2910">
              <w:t>оптовая торговля</w:t>
            </w:r>
          </w:p>
        </w:tc>
        <w:tc>
          <w:tcPr>
            <w:tcW w:w="2126" w:type="dxa"/>
            <w:vAlign w:val="bottom"/>
          </w:tcPr>
          <w:p w:rsidR="009B2910" w:rsidRPr="009B2910" w:rsidRDefault="009B2910" w:rsidP="00DD60D2">
            <w:pPr>
              <w:jc w:val="center"/>
            </w:pPr>
            <w:r w:rsidRPr="009B2910">
              <w:t>572</w:t>
            </w:r>
            <w:r w:rsidR="009C1FEE">
              <w:t xml:space="preserve"> </w:t>
            </w:r>
            <w:r w:rsidRPr="009B2910">
              <w:t>266</w:t>
            </w:r>
          </w:p>
        </w:tc>
      </w:tr>
      <w:tr w:rsidR="009B2910" w:rsidRPr="009B2910" w:rsidTr="004471A9">
        <w:tc>
          <w:tcPr>
            <w:tcW w:w="567" w:type="dxa"/>
          </w:tcPr>
          <w:p w:rsidR="009B2910" w:rsidRPr="009B2910" w:rsidRDefault="009B2910" w:rsidP="004471A9">
            <w:pPr>
              <w:pStyle w:val="ac"/>
              <w:numPr>
                <w:ilvl w:val="0"/>
                <w:numId w:val="3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10" w:rsidRPr="009B2910" w:rsidRDefault="009B2910" w:rsidP="00DD60D2">
            <w:r w:rsidRPr="009B2910">
              <w:t>прочая реализация</w:t>
            </w:r>
          </w:p>
        </w:tc>
        <w:tc>
          <w:tcPr>
            <w:tcW w:w="2126" w:type="dxa"/>
            <w:vAlign w:val="bottom"/>
          </w:tcPr>
          <w:p w:rsidR="009B2910" w:rsidRPr="009B2910" w:rsidRDefault="009B2910" w:rsidP="00DD60D2">
            <w:pPr>
              <w:jc w:val="center"/>
            </w:pPr>
            <w:r w:rsidRPr="009B2910">
              <w:t>378</w:t>
            </w:r>
          </w:p>
        </w:tc>
      </w:tr>
      <w:tr w:rsidR="009B2910" w:rsidRPr="009B2910" w:rsidTr="004471A9">
        <w:tc>
          <w:tcPr>
            <w:tcW w:w="567" w:type="dxa"/>
          </w:tcPr>
          <w:p w:rsidR="009B2910" w:rsidRPr="009B2910" w:rsidRDefault="009B2910" w:rsidP="004471A9">
            <w:pPr>
              <w:pStyle w:val="ac"/>
              <w:numPr>
                <w:ilvl w:val="0"/>
                <w:numId w:val="3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10" w:rsidRPr="009B2910" w:rsidRDefault="009B2910" w:rsidP="00DD60D2">
            <w:r w:rsidRPr="009B2910">
              <w:t>прочие услуги (</w:t>
            </w:r>
            <w:bookmarkStart w:id="0" w:name="OLE_LINK1"/>
            <w:r w:rsidRPr="009B2910">
              <w:t>сдача имущества в аренду)</w:t>
            </w:r>
            <w:bookmarkEnd w:id="0"/>
          </w:p>
        </w:tc>
        <w:tc>
          <w:tcPr>
            <w:tcW w:w="2126" w:type="dxa"/>
            <w:vAlign w:val="bottom"/>
          </w:tcPr>
          <w:p w:rsidR="009B2910" w:rsidRPr="009B2910" w:rsidRDefault="009B2910" w:rsidP="00DD60D2">
            <w:pPr>
              <w:jc w:val="center"/>
            </w:pPr>
            <w:r w:rsidRPr="009B2910">
              <w:t>45</w:t>
            </w:r>
            <w:r w:rsidR="009C1FEE">
              <w:t xml:space="preserve"> </w:t>
            </w:r>
            <w:r w:rsidRPr="009B2910">
              <w:t>918</w:t>
            </w:r>
          </w:p>
        </w:tc>
      </w:tr>
      <w:tr w:rsidR="009B2910" w:rsidRPr="009B2910" w:rsidTr="004471A9">
        <w:tc>
          <w:tcPr>
            <w:tcW w:w="567" w:type="dxa"/>
          </w:tcPr>
          <w:p w:rsidR="009B2910" w:rsidRPr="009B2910" w:rsidRDefault="009B2910" w:rsidP="004471A9">
            <w:pPr>
              <w:pStyle w:val="ac"/>
              <w:numPr>
                <w:ilvl w:val="0"/>
                <w:numId w:val="3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10" w:rsidRPr="009B2910" w:rsidRDefault="009B2910" w:rsidP="00DD60D2">
            <w:r w:rsidRPr="009B2910">
              <w:t>ЖКХ</w:t>
            </w:r>
          </w:p>
        </w:tc>
        <w:tc>
          <w:tcPr>
            <w:tcW w:w="2126" w:type="dxa"/>
            <w:vAlign w:val="bottom"/>
          </w:tcPr>
          <w:p w:rsidR="009B2910" w:rsidRPr="009B2910" w:rsidRDefault="009B2910" w:rsidP="00DD60D2">
            <w:pPr>
              <w:jc w:val="center"/>
            </w:pPr>
            <w:r w:rsidRPr="009B2910">
              <w:t>20</w:t>
            </w:r>
          </w:p>
        </w:tc>
      </w:tr>
      <w:tr w:rsidR="009B2910" w:rsidRPr="009B2910" w:rsidTr="004471A9">
        <w:tc>
          <w:tcPr>
            <w:tcW w:w="567" w:type="dxa"/>
          </w:tcPr>
          <w:p w:rsidR="009B2910" w:rsidRPr="009B2910" w:rsidRDefault="009B2910" w:rsidP="004471A9">
            <w:pPr>
              <w:pStyle w:val="ac"/>
              <w:numPr>
                <w:ilvl w:val="0"/>
                <w:numId w:val="39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B2910" w:rsidRPr="009B2910" w:rsidRDefault="009B2910" w:rsidP="00DD60D2">
            <w:r w:rsidRPr="009B2910">
              <w:t>столовая</w:t>
            </w:r>
          </w:p>
        </w:tc>
        <w:tc>
          <w:tcPr>
            <w:tcW w:w="2126" w:type="dxa"/>
            <w:vAlign w:val="bottom"/>
          </w:tcPr>
          <w:p w:rsidR="009B2910" w:rsidRPr="009B2910" w:rsidRDefault="009B2910" w:rsidP="00DD60D2">
            <w:pPr>
              <w:jc w:val="center"/>
            </w:pPr>
            <w:r w:rsidRPr="009B2910">
              <w:t>559</w:t>
            </w:r>
          </w:p>
        </w:tc>
      </w:tr>
      <w:tr w:rsidR="00530A20" w:rsidRPr="009B2910" w:rsidTr="004471A9">
        <w:tc>
          <w:tcPr>
            <w:tcW w:w="567" w:type="dxa"/>
          </w:tcPr>
          <w:p w:rsidR="00530A20" w:rsidRPr="00530A20" w:rsidRDefault="00530A20" w:rsidP="00530A20">
            <w:pPr>
              <w:ind w:left="360"/>
            </w:pPr>
          </w:p>
        </w:tc>
        <w:tc>
          <w:tcPr>
            <w:tcW w:w="4962" w:type="dxa"/>
          </w:tcPr>
          <w:p w:rsidR="00530A20" w:rsidRPr="009B2910" w:rsidRDefault="00530A20" w:rsidP="00DD60D2">
            <w:r w:rsidRPr="009B2910">
              <w:rPr>
                <w:b/>
              </w:rPr>
              <w:t>Выручка от продаж</w:t>
            </w:r>
          </w:p>
        </w:tc>
        <w:tc>
          <w:tcPr>
            <w:tcW w:w="2126" w:type="dxa"/>
            <w:vAlign w:val="bottom"/>
          </w:tcPr>
          <w:p w:rsidR="00530A20" w:rsidRPr="009B2910" w:rsidRDefault="00530A20" w:rsidP="00DD60D2">
            <w:pPr>
              <w:jc w:val="center"/>
            </w:pPr>
            <w:r w:rsidRPr="009B2910">
              <w:rPr>
                <w:b/>
              </w:rPr>
              <w:t>619</w:t>
            </w:r>
            <w:r w:rsidR="009C1FEE">
              <w:rPr>
                <w:b/>
              </w:rPr>
              <w:t xml:space="preserve"> </w:t>
            </w:r>
            <w:r w:rsidRPr="009B2910">
              <w:rPr>
                <w:b/>
              </w:rPr>
              <w:t>141</w:t>
            </w:r>
          </w:p>
        </w:tc>
      </w:tr>
    </w:tbl>
    <w:p w:rsidR="009038D7" w:rsidRPr="009B2910" w:rsidRDefault="009038D7" w:rsidP="00D043CB">
      <w:pPr>
        <w:tabs>
          <w:tab w:val="left" w:pos="9180"/>
        </w:tabs>
        <w:ind w:firstLine="284"/>
        <w:jc w:val="both"/>
      </w:pPr>
    </w:p>
    <w:p w:rsidR="00FC640C" w:rsidRPr="009B2910" w:rsidRDefault="00D86792" w:rsidP="00D043CB">
      <w:pPr>
        <w:tabs>
          <w:tab w:val="left" w:pos="9180"/>
        </w:tabs>
        <w:ind w:firstLine="284"/>
        <w:jc w:val="both"/>
      </w:pPr>
      <w:r w:rsidRPr="009B2910">
        <w:t xml:space="preserve">От реализации металлопродукции и оказания услуг потребителям получено валового дохода на сумму </w:t>
      </w:r>
      <w:r w:rsidR="00DD60D2" w:rsidRPr="009B2910">
        <w:t>64</w:t>
      </w:r>
      <w:r w:rsidR="009038D7" w:rsidRPr="009B2910">
        <w:t xml:space="preserve"> </w:t>
      </w:r>
      <w:r w:rsidR="00DD60D2" w:rsidRPr="009B2910">
        <w:t>661</w:t>
      </w:r>
      <w:r w:rsidRPr="009B2910">
        <w:t xml:space="preserve"> </w:t>
      </w:r>
      <w:r w:rsidR="009038D7" w:rsidRPr="009B2910">
        <w:t>тыс</w:t>
      </w:r>
      <w:r w:rsidRPr="009B2910">
        <w:t>. рублей</w:t>
      </w:r>
      <w:r w:rsidR="009038D7" w:rsidRPr="009B2910">
        <w:t>.</w:t>
      </w:r>
    </w:p>
    <w:p w:rsidR="00CD76B1" w:rsidRPr="009B2910" w:rsidRDefault="00D86792" w:rsidP="00D043CB">
      <w:pPr>
        <w:tabs>
          <w:tab w:val="left" w:pos="9180"/>
        </w:tabs>
        <w:ind w:firstLine="284"/>
        <w:jc w:val="both"/>
      </w:pPr>
      <w:r w:rsidRPr="009B2910">
        <w:t>Чистый убыток предприятия по итогам 20</w:t>
      </w:r>
      <w:r w:rsidR="00764D89" w:rsidRPr="009B2910">
        <w:t>10</w:t>
      </w:r>
      <w:r w:rsidRPr="009B2910">
        <w:t xml:space="preserve"> года составил </w:t>
      </w:r>
      <w:r w:rsidR="00764D89" w:rsidRPr="009B2910">
        <w:t>50</w:t>
      </w:r>
      <w:r w:rsidR="009038D7" w:rsidRPr="009B2910">
        <w:t xml:space="preserve"> </w:t>
      </w:r>
      <w:r w:rsidR="00764D89" w:rsidRPr="009B2910">
        <w:t>1</w:t>
      </w:r>
      <w:r w:rsidRPr="009B2910">
        <w:t xml:space="preserve">07 </w:t>
      </w:r>
      <w:r w:rsidR="009038D7" w:rsidRPr="009B2910">
        <w:t>тыс</w:t>
      </w:r>
      <w:r w:rsidRPr="009B2910">
        <w:t xml:space="preserve">. руб. </w:t>
      </w:r>
    </w:p>
    <w:p w:rsidR="00D86792" w:rsidRPr="009B2910" w:rsidRDefault="00D86792" w:rsidP="00D043CB">
      <w:pPr>
        <w:tabs>
          <w:tab w:val="left" w:pos="9180"/>
        </w:tabs>
        <w:ind w:firstLine="284"/>
        <w:jc w:val="both"/>
      </w:pPr>
      <w:r w:rsidRPr="009B2910">
        <w:t>Динамика валового дохода и прибыли</w:t>
      </w:r>
      <w:r w:rsidR="00D2798A" w:rsidRPr="009B2910">
        <w:t xml:space="preserve"> (убытков)</w:t>
      </w:r>
      <w:r w:rsidRPr="009B2910">
        <w:t xml:space="preserve"> представлена на диаграмме.</w:t>
      </w:r>
    </w:p>
    <w:p w:rsidR="00795BEC" w:rsidRPr="009B2910" w:rsidRDefault="00795BEC" w:rsidP="00D043CB">
      <w:pPr>
        <w:tabs>
          <w:tab w:val="left" w:pos="9180"/>
        </w:tabs>
        <w:ind w:firstLine="284"/>
        <w:jc w:val="both"/>
      </w:pPr>
    </w:p>
    <w:p w:rsidR="00D86792" w:rsidRPr="009B2910" w:rsidRDefault="000274CB" w:rsidP="008E7D78">
      <w:pPr>
        <w:pStyle w:val="a3"/>
        <w:ind w:firstLine="0"/>
        <w:rPr>
          <w:highlight w:val="yellow"/>
        </w:rPr>
      </w:pPr>
      <w:r w:rsidRPr="009B2910">
        <w:rPr>
          <w:noProof/>
          <w:bdr w:val="single" w:sz="8" w:space="0" w:color="auto"/>
        </w:rPr>
        <w:drawing>
          <wp:inline distT="0" distB="0" distL="0" distR="0">
            <wp:extent cx="6257925" cy="24193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792" w:rsidRDefault="00D86792" w:rsidP="00D043CB">
      <w:pPr>
        <w:pStyle w:val="a3"/>
        <w:ind w:left="540" w:firstLine="284"/>
        <w:rPr>
          <w:highlight w:val="yellow"/>
        </w:rPr>
      </w:pPr>
    </w:p>
    <w:p w:rsidR="00057167" w:rsidRDefault="00057167" w:rsidP="00D043CB">
      <w:pPr>
        <w:pStyle w:val="a3"/>
        <w:ind w:left="540" w:firstLine="284"/>
        <w:rPr>
          <w:highlight w:val="yellow"/>
        </w:rPr>
      </w:pPr>
    </w:p>
    <w:p w:rsidR="00057167" w:rsidRPr="009B2910" w:rsidRDefault="00057167" w:rsidP="00D043CB">
      <w:pPr>
        <w:pStyle w:val="a3"/>
        <w:ind w:left="540" w:firstLine="284"/>
        <w:rPr>
          <w:highlight w:val="yellow"/>
        </w:rPr>
      </w:pPr>
    </w:p>
    <w:p w:rsidR="00E93ADC" w:rsidRPr="009B2910" w:rsidRDefault="006351F9" w:rsidP="008E7D78">
      <w:pPr>
        <w:ind w:firstLine="284"/>
        <w:jc w:val="both"/>
        <w:rPr>
          <w:b/>
        </w:rPr>
      </w:pPr>
      <w:r w:rsidRPr="009B2910">
        <w:rPr>
          <w:b/>
        </w:rPr>
        <w:lastRenderedPageBreak/>
        <w:t>3.2</w:t>
      </w:r>
      <w:r w:rsidR="00D86792" w:rsidRPr="009B2910">
        <w:rPr>
          <w:b/>
        </w:rPr>
        <w:t xml:space="preserve"> Основные показатели деятел</w:t>
      </w:r>
      <w:r w:rsidR="00161C92" w:rsidRPr="009B2910">
        <w:rPr>
          <w:b/>
        </w:rPr>
        <w:t xml:space="preserve">ьности общества за отчетный год </w:t>
      </w:r>
    </w:p>
    <w:tbl>
      <w:tblPr>
        <w:tblpPr w:leftFromText="180" w:rightFromText="180" w:vertAnchor="text" w:horzAnchor="margin" w:tblpX="108" w:tblpY="137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1418"/>
        <w:gridCol w:w="1560"/>
      </w:tblGrid>
      <w:tr w:rsidR="001D1A94" w:rsidRPr="009B2910" w:rsidTr="00161C92">
        <w:tc>
          <w:tcPr>
            <w:tcW w:w="5495" w:type="dxa"/>
            <w:vAlign w:val="center"/>
          </w:tcPr>
          <w:p w:rsidR="001D1A94" w:rsidRPr="009B2910" w:rsidRDefault="001D1A94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B2910">
              <w:t>Показатель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Код стр. по форме 2</w:t>
            </w:r>
          </w:p>
        </w:tc>
        <w:tc>
          <w:tcPr>
            <w:tcW w:w="1418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2010 год</w:t>
            </w:r>
          </w:p>
          <w:p w:rsidR="00161C92" w:rsidRPr="009B2910" w:rsidRDefault="00161C92" w:rsidP="008E7D78">
            <w:pPr>
              <w:jc w:val="center"/>
            </w:pPr>
            <w:r w:rsidRPr="009B2910">
              <w:t>(тыс. руб.)</w:t>
            </w:r>
          </w:p>
        </w:tc>
        <w:tc>
          <w:tcPr>
            <w:tcW w:w="1560" w:type="dxa"/>
            <w:vAlign w:val="center"/>
          </w:tcPr>
          <w:p w:rsidR="00161C92" w:rsidRPr="009B2910" w:rsidRDefault="00161C92" w:rsidP="008E7D78">
            <w:pPr>
              <w:jc w:val="center"/>
            </w:pPr>
            <w:r w:rsidRPr="009B2910">
              <w:t xml:space="preserve">2009 </w:t>
            </w:r>
            <w:r w:rsidR="001D1A94" w:rsidRPr="009B2910">
              <w:t>год</w:t>
            </w:r>
          </w:p>
          <w:p w:rsidR="001D1A94" w:rsidRPr="009B2910" w:rsidRDefault="00161C92" w:rsidP="008E7D78">
            <w:pPr>
              <w:jc w:val="center"/>
            </w:pPr>
            <w:r w:rsidRPr="009B2910">
              <w:t>(тыс. руб.)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Выручка (нетто) от реализации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010</w:t>
            </w:r>
          </w:p>
        </w:tc>
        <w:tc>
          <w:tcPr>
            <w:tcW w:w="1418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619141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1 020 399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Себестоимость реализации товаров, продукции, работ, услуг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020</w:t>
            </w:r>
          </w:p>
        </w:tc>
        <w:tc>
          <w:tcPr>
            <w:tcW w:w="1418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(554</w:t>
            </w:r>
            <w:r w:rsidR="002B6C27" w:rsidRPr="009B2910">
              <w:t xml:space="preserve"> </w:t>
            </w:r>
            <w:r w:rsidRPr="009B2910">
              <w:t>480)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(963 508)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r w:rsidRPr="009B2910">
              <w:t>Валовая прибыль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029</w:t>
            </w:r>
          </w:p>
        </w:tc>
        <w:tc>
          <w:tcPr>
            <w:tcW w:w="1418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64</w:t>
            </w:r>
            <w:r w:rsidR="002B6C27" w:rsidRPr="009B2910">
              <w:t xml:space="preserve"> </w:t>
            </w:r>
            <w:r w:rsidRPr="009B2910">
              <w:t>661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56 891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Коммерческие расходы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030</w:t>
            </w:r>
          </w:p>
        </w:tc>
        <w:tc>
          <w:tcPr>
            <w:tcW w:w="1418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(38</w:t>
            </w:r>
            <w:r w:rsidR="002B6C27" w:rsidRPr="009B2910">
              <w:t xml:space="preserve"> </w:t>
            </w:r>
            <w:r w:rsidRPr="009B2910">
              <w:t>896)</w:t>
            </w:r>
          </w:p>
        </w:tc>
        <w:tc>
          <w:tcPr>
            <w:tcW w:w="1560" w:type="dxa"/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</w:t>
            </w:r>
            <w:r w:rsidR="001D1A94" w:rsidRPr="009B2910">
              <w:t>91</w:t>
            </w:r>
            <w:r w:rsidRPr="009B2910">
              <w:t> </w:t>
            </w:r>
            <w:r w:rsidR="001D1A94" w:rsidRPr="009B2910">
              <w:t>527</w:t>
            </w:r>
            <w:r w:rsidRPr="009B2910">
              <w:t>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Управленческие расходы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040</w:t>
            </w:r>
          </w:p>
        </w:tc>
        <w:tc>
          <w:tcPr>
            <w:tcW w:w="1418" w:type="dxa"/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</w:t>
            </w:r>
            <w:r w:rsidR="001D1A94" w:rsidRPr="009B2910">
              <w:t>38</w:t>
            </w:r>
            <w:r w:rsidR="002B6C27" w:rsidRPr="009B2910">
              <w:t xml:space="preserve"> </w:t>
            </w:r>
            <w:r w:rsidR="001D1A94" w:rsidRPr="009B2910">
              <w:t>683</w:t>
            </w:r>
            <w:r w:rsidRPr="009B2910">
              <w:t>)</w:t>
            </w:r>
          </w:p>
        </w:tc>
        <w:tc>
          <w:tcPr>
            <w:tcW w:w="1560" w:type="dxa"/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</w:t>
            </w:r>
            <w:r w:rsidR="001D1A94" w:rsidRPr="009B2910">
              <w:t>34</w:t>
            </w:r>
            <w:r w:rsidRPr="009B2910">
              <w:t> </w:t>
            </w:r>
            <w:r w:rsidR="001D1A94" w:rsidRPr="009B2910">
              <w:t>995</w:t>
            </w:r>
            <w:r w:rsidRPr="009B2910">
              <w:t>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Прибыль (убыток) от продаж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050</w:t>
            </w:r>
          </w:p>
        </w:tc>
        <w:tc>
          <w:tcPr>
            <w:tcW w:w="1418" w:type="dxa"/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(12</w:t>
            </w:r>
            <w:r w:rsidR="002B6C27" w:rsidRPr="009B2910">
              <w:t xml:space="preserve"> </w:t>
            </w:r>
            <w:r w:rsidRPr="009B2910">
              <w:t>918)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(69 631)</w:t>
            </w:r>
          </w:p>
        </w:tc>
      </w:tr>
      <w:tr w:rsidR="001D1A94" w:rsidRPr="009B2910" w:rsidTr="00161C92">
        <w:tc>
          <w:tcPr>
            <w:tcW w:w="5495" w:type="dxa"/>
            <w:tcBorders>
              <w:bottom w:val="single" w:sz="4" w:space="0" w:color="auto"/>
            </w:tcBorders>
          </w:tcPr>
          <w:p w:rsidR="001D1A94" w:rsidRPr="009B2910" w:rsidRDefault="001D1A94" w:rsidP="008E7D78">
            <w:pPr>
              <w:jc w:val="both"/>
            </w:pPr>
            <w:r w:rsidRPr="009B2910">
              <w:t>Проценты к получению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11</w:t>
            </w:r>
            <w:r w:rsidR="002B6C27" w:rsidRPr="009B2910">
              <w:t xml:space="preserve"> </w:t>
            </w:r>
            <w:r w:rsidRPr="009B2910">
              <w:t>531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1 681</w:t>
            </w:r>
          </w:p>
        </w:tc>
      </w:tr>
      <w:tr w:rsidR="001D1A94" w:rsidRPr="009B2910" w:rsidTr="00161C92">
        <w:tc>
          <w:tcPr>
            <w:tcW w:w="5495" w:type="dxa"/>
            <w:tcBorders>
              <w:bottom w:val="single" w:sz="4" w:space="0" w:color="auto"/>
            </w:tcBorders>
          </w:tcPr>
          <w:p w:rsidR="001D1A94" w:rsidRPr="009B2910" w:rsidRDefault="001D1A94" w:rsidP="008E7D78">
            <w:pPr>
              <w:jc w:val="both"/>
            </w:pPr>
            <w:r w:rsidRPr="009B2910">
              <w:t>Проценты к уплате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(34</w:t>
            </w:r>
            <w:r w:rsidR="002B6C27" w:rsidRPr="009B2910">
              <w:t xml:space="preserve"> </w:t>
            </w:r>
            <w:r w:rsidRPr="009B2910">
              <w:t>813)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(</w:t>
            </w:r>
            <w:r w:rsidR="001D1A94" w:rsidRPr="009B2910">
              <w:t>97</w:t>
            </w:r>
            <w:r w:rsidRPr="009B2910">
              <w:t> </w:t>
            </w:r>
            <w:r w:rsidR="001D1A94" w:rsidRPr="009B2910">
              <w:t>184</w:t>
            </w:r>
            <w:r w:rsidRPr="009B2910">
              <w:t>)</w:t>
            </w:r>
          </w:p>
        </w:tc>
      </w:tr>
      <w:tr w:rsidR="001D1A94" w:rsidRPr="009B2910" w:rsidTr="00161C92">
        <w:tc>
          <w:tcPr>
            <w:tcW w:w="5495" w:type="dxa"/>
            <w:tcBorders>
              <w:top w:val="single" w:sz="4" w:space="0" w:color="auto"/>
            </w:tcBorders>
          </w:tcPr>
          <w:p w:rsidR="001D1A94" w:rsidRPr="009B2910" w:rsidRDefault="001D1A94" w:rsidP="008E7D78">
            <w:pPr>
              <w:jc w:val="both"/>
            </w:pPr>
            <w:r w:rsidRPr="009B2910">
              <w:t>Доходы от участия в других организациях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D1A94" w:rsidRPr="009B2910" w:rsidRDefault="00907B31" w:rsidP="008E7D78">
            <w:pPr>
              <w:jc w:val="center"/>
            </w:pPr>
            <w:r w:rsidRPr="009B2910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Прочие доходы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090</w:t>
            </w:r>
          </w:p>
        </w:tc>
        <w:tc>
          <w:tcPr>
            <w:tcW w:w="1418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17 767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1 984 543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>Прочие расходы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100</w:t>
            </w:r>
          </w:p>
        </w:tc>
        <w:tc>
          <w:tcPr>
            <w:tcW w:w="1418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(39 439)</w:t>
            </w:r>
          </w:p>
        </w:tc>
        <w:tc>
          <w:tcPr>
            <w:tcW w:w="1560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(</w:t>
            </w:r>
            <w:r w:rsidR="001D1A94" w:rsidRPr="009B2910">
              <w:t>1 905</w:t>
            </w:r>
            <w:r w:rsidRPr="009B2910">
              <w:t> </w:t>
            </w:r>
            <w:r w:rsidR="001D1A94" w:rsidRPr="009B2910">
              <w:t>548</w:t>
            </w:r>
            <w:r w:rsidRPr="009B2910">
              <w:t>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 xml:space="preserve">Прибыль (убыток) до налогообложения 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140</w:t>
            </w:r>
          </w:p>
        </w:tc>
        <w:tc>
          <w:tcPr>
            <w:tcW w:w="1418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(57 872)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(86 139)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 xml:space="preserve">Налог на прибыль 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150</w:t>
            </w:r>
          </w:p>
        </w:tc>
        <w:tc>
          <w:tcPr>
            <w:tcW w:w="1418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0</w:t>
            </w:r>
          </w:p>
        </w:tc>
        <w:tc>
          <w:tcPr>
            <w:tcW w:w="1560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(</w:t>
            </w:r>
            <w:r w:rsidR="001D1A94" w:rsidRPr="009B2910">
              <w:t>1</w:t>
            </w:r>
            <w:r w:rsidRPr="009B2910">
              <w:t>)</w:t>
            </w:r>
          </w:p>
        </w:tc>
      </w:tr>
      <w:tr w:rsidR="001D1A94" w:rsidRPr="009B2910" w:rsidTr="00161C92">
        <w:tc>
          <w:tcPr>
            <w:tcW w:w="5495" w:type="dxa"/>
          </w:tcPr>
          <w:p w:rsidR="001D1A94" w:rsidRPr="009B2910" w:rsidRDefault="001D1A94" w:rsidP="008E7D78">
            <w:pPr>
              <w:jc w:val="both"/>
            </w:pPr>
            <w:r w:rsidRPr="009B2910">
              <w:t xml:space="preserve">Чистая прибыль (убыток) отчетного года </w:t>
            </w:r>
          </w:p>
        </w:tc>
        <w:tc>
          <w:tcPr>
            <w:tcW w:w="1417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190</w:t>
            </w:r>
          </w:p>
        </w:tc>
        <w:tc>
          <w:tcPr>
            <w:tcW w:w="1418" w:type="dxa"/>
            <w:vAlign w:val="center"/>
          </w:tcPr>
          <w:p w:rsidR="001D1A94" w:rsidRPr="009B2910" w:rsidRDefault="002B6C27" w:rsidP="008E7D78">
            <w:pPr>
              <w:jc w:val="center"/>
            </w:pPr>
            <w:r w:rsidRPr="009B2910">
              <w:t>(50107)</w:t>
            </w:r>
          </w:p>
        </w:tc>
        <w:tc>
          <w:tcPr>
            <w:tcW w:w="1560" w:type="dxa"/>
            <w:vAlign w:val="center"/>
          </w:tcPr>
          <w:p w:rsidR="001D1A94" w:rsidRPr="009B2910" w:rsidRDefault="001D1A94" w:rsidP="008E7D78">
            <w:pPr>
              <w:jc w:val="center"/>
            </w:pPr>
            <w:r w:rsidRPr="009B2910">
              <w:t>(65907)</w:t>
            </w:r>
          </w:p>
        </w:tc>
      </w:tr>
    </w:tbl>
    <w:p w:rsidR="000C57B2" w:rsidRPr="009B2910" w:rsidRDefault="00D86792" w:rsidP="00D043CB">
      <w:pPr>
        <w:ind w:firstLine="284"/>
        <w:jc w:val="both"/>
      </w:pPr>
      <w:r w:rsidRPr="009B2910">
        <w:t xml:space="preserve">                                                  </w:t>
      </w:r>
      <w:r w:rsidRPr="009B2910">
        <w:tab/>
      </w:r>
      <w:r w:rsidRPr="009B2910">
        <w:tab/>
      </w:r>
      <w:r w:rsidRPr="009B2910">
        <w:tab/>
      </w:r>
      <w:r w:rsidRPr="009B2910">
        <w:tab/>
      </w:r>
      <w:r w:rsidRPr="009B2910">
        <w:tab/>
      </w:r>
      <w:r w:rsidRPr="009B2910">
        <w:tab/>
      </w:r>
      <w:r w:rsidRPr="009B2910">
        <w:tab/>
        <w:t xml:space="preserve">           </w:t>
      </w:r>
      <w:r w:rsidRPr="009B2910">
        <w:tab/>
      </w:r>
    </w:p>
    <w:p w:rsidR="00161C92" w:rsidRPr="009B2910" w:rsidRDefault="00161C92" w:rsidP="00D043CB">
      <w:pPr>
        <w:pStyle w:val="a5"/>
        <w:ind w:firstLine="284"/>
        <w:rPr>
          <w:b/>
        </w:rPr>
      </w:pPr>
      <w:r w:rsidRPr="009B2910">
        <w:rPr>
          <w:b/>
        </w:rPr>
        <w:t>3.3</w:t>
      </w:r>
      <w:r w:rsidR="00F75AD0" w:rsidRPr="009B2910">
        <w:rPr>
          <w:b/>
        </w:rPr>
        <w:t xml:space="preserve"> Сумма уплаченных обществом налогов и иных платежей и с</w:t>
      </w:r>
      <w:r w:rsidR="00A41ABB" w:rsidRPr="009B2910">
        <w:rPr>
          <w:b/>
        </w:rPr>
        <w:t>боров в бюджет за отчетный год</w:t>
      </w:r>
    </w:p>
    <w:p w:rsidR="00F75AD0" w:rsidRPr="009B2910" w:rsidRDefault="00F75AD0" w:rsidP="008E7D78">
      <w:pPr>
        <w:pStyle w:val="a5"/>
        <w:ind w:firstLine="284"/>
      </w:pPr>
      <w:r w:rsidRPr="009B2910">
        <w:t>Сведения о задолженности общества по уплате на</w:t>
      </w:r>
      <w:r w:rsidR="00161C92" w:rsidRPr="009B2910">
        <w:t>логов  и иных платежей и сборов (в тыс.</w:t>
      </w:r>
      <w:r w:rsidR="007E7FF8">
        <w:t> </w:t>
      </w:r>
      <w:r w:rsidR="00161C92" w:rsidRPr="009B2910">
        <w:t>руб.).</w:t>
      </w:r>
    </w:p>
    <w:p w:rsidR="00F75AD0" w:rsidRPr="009B2910" w:rsidRDefault="00057167" w:rsidP="00D043CB">
      <w:pPr>
        <w:ind w:firstLine="284"/>
        <w:jc w:val="both"/>
      </w:pPr>
      <w:r>
        <w:t xml:space="preserve">    </w:t>
      </w:r>
      <w:r w:rsidR="00F75AD0" w:rsidRPr="009B2910">
        <w:t xml:space="preserve">                                                                                                              </w:t>
      </w:r>
      <w:r w:rsidR="00161C92" w:rsidRPr="009B2910"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417"/>
        <w:gridCol w:w="1701"/>
        <w:gridCol w:w="1701"/>
        <w:gridCol w:w="1418"/>
      </w:tblGrid>
      <w:tr w:rsidR="00F75AD0" w:rsidRPr="009B2910" w:rsidTr="001926FD">
        <w:tc>
          <w:tcPr>
            <w:tcW w:w="567" w:type="dxa"/>
          </w:tcPr>
          <w:p w:rsidR="00F75AD0" w:rsidRPr="009B2910" w:rsidRDefault="00F75AD0" w:rsidP="001926FD">
            <w:pPr>
              <w:ind w:left="-108" w:hanging="108"/>
              <w:jc w:val="right"/>
            </w:pPr>
            <w:r w:rsidRPr="009B2910">
              <w:t>№</w:t>
            </w:r>
          </w:p>
          <w:p w:rsidR="00F75AD0" w:rsidRPr="009B2910" w:rsidRDefault="00F75AD0" w:rsidP="001926FD">
            <w:pPr>
              <w:ind w:left="-108" w:hanging="108"/>
              <w:jc w:val="right"/>
            </w:pPr>
            <w:proofErr w:type="spellStart"/>
            <w:proofErr w:type="gramStart"/>
            <w:r w:rsidRPr="009B2910">
              <w:t>п</w:t>
            </w:r>
            <w:proofErr w:type="spellEnd"/>
            <w:proofErr w:type="gramEnd"/>
            <w:r w:rsidRPr="009B2910">
              <w:t>/</w:t>
            </w:r>
            <w:proofErr w:type="spellStart"/>
            <w:r w:rsidRPr="009B2910"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F75AD0" w:rsidRPr="009B2910" w:rsidRDefault="00F75AD0" w:rsidP="008E7D78">
            <w:pPr>
              <w:jc w:val="center"/>
            </w:pPr>
            <w:r w:rsidRPr="009B2910">
              <w:t>Показатель</w:t>
            </w:r>
          </w:p>
        </w:tc>
        <w:tc>
          <w:tcPr>
            <w:tcW w:w="1417" w:type="dxa"/>
            <w:vAlign w:val="center"/>
          </w:tcPr>
          <w:p w:rsidR="00F75AD0" w:rsidRPr="009B2910" w:rsidRDefault="00F75AD0" w:rsidP="008E7D78">
            <w:pPr>
              <w:jc w:val="center"/>
            </w:pPr>
            <w:r w:rsidRPr="009B2910">
              <w:t>Начислено за год</w:t>
            </w:r>
          </w:p>
        </w:tc>
        <w:tc>
          <w:tcPr>
            <w:tcW w:w="1701" w:type="dxa"/>
            <w:vAlign w:val="center"/>
          </w:tcPr>
          <w:p w:rsidR="00F75AD0" w:rsidRPr="009B2910" w:rsidRDefault="00F75AD0" w:rsidP="008E7D78">
            <w:pPr>
              <w:jc w:val="center"/>
            </w:pPr>
            <w:proofErr w:type="gramStart"/>
            <w:r w:rsidRPr="009B2910">
              <w:t>Уплачено и зачтено</w:t>
            </w:r>
            <w:proofErr w:type="gramEnd"/>
            <w:r w:rsidRPr="009B2910">
              <w:t xml:space="preserve"> за год</w:t>
            </w:r>
          </w:p>
        </w:tc>
        <w:tc>
          <w:tcPr>
            <w:tcW w:w="1701" w:type="dxa"/>
            <w:vAlign w:val="center"/>
          </w:tcPr>
          <w:p w:rsidR="00F75AD0" w:rsidRPr="009B2910" w:rsidRDefault="001926FD" w:rsidP="001926FD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/>
            </w:pPr>
            <w:r w:rsidRPr="009B2910">
              <w:t>Задолжен</w:t>
            </w:r>
            <w:r w:rsidR="00F75AD0" w:rsidRPr="009B2910">
              <w:t>ность по уплате</w:t>
            </w:r>
          </w:p>
        </w:tc>
        <w:tc>
          <w:tcPr>
            <w:tcW w:w="1418" w:type="dxa"/>
            <w:vAlign w:val="center"/>
          </w:tcPr>
          <w:p w:rsidR="00F75AD0" w:rsidRPr="009B2910" w:rsidRDefault="00F75AD0" w:rsidP="008E7D78">
            <w:pPr>
              <w:jc w:val="center"/>
            </w:pPr>
            <w:r w:rsidRPr="009B2910">
              <w:t>Переплата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1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Налог на добавленную стоимость</w:t>
            </w:r>
          </w:p>
        </w:tc>
        <w:tc>
          <w:tcPr>
            <w:tcW w:w="1417" w:type="dxa"/>
            <w:vAlign w:val="bottom"/>
          </w:tcPr>
          <w:p w:rsidR="00F75AD0" w:rsidRPr="009B2910" w:rsidRDefault="009C1FEE" w:rsidP="008E7D78">
            <w:pPr>
              <w:jc w:val="center"/>
              <w:rPr>
                <w:rFonts w:eastAsia="Arial Unicode MS"/>
              </w:rPr>
            </w:pPr>
            <w:r>
              <w:t>39845</w:t>
            </w:r>
          </w:p>
        </w:tc>
        <w:tc>
          <w:tcPr>
            <w:tcW w:w="1701" w:type="dxa"/>
            <w:vAlign w:val="bottom"/>
          </w:tcPr>
          <w:p w:rsidR="00F75AD0" w:rsidRPr="009B2910" w:rsidRDefault="009C1FEE" w:rsidP="008E7D78">
            <w:pPr>
              <w:jc w:val="center"/>
              <w:rPr>
                <w:rFonts w:eastAsia="Arial Unicode MS"/>
              </w:rPr>
            </w:pPr>
            <w:r>
              <w:t>42121</w:t>
            </w:r>
          </w:p>
        </w:tc>
        <w:tc>
          <w:tcPr>
            <w:tcW w:w="1701" w:type="dxa"/>
            <w:vAlign w:val="bottom"/>
          </w:tcPr>
          <w:p w:rsidR="00F75AD0" w:rsidRPr="009B2910" w:rsidRDefault="002B6C27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1 260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2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Налог на имущество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t>1655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t>1751</w:t>
            </w:r>
          </w:p>
        </w:tc>
        <w:tc>
          <w:tcPr>
            <w:tcW w:w="1701" w:type="dxa"/>
            <w:vAlign w:val="bottom"/>
          </w:tcPr>
          <w:p w:rsidR="00F75AD0" w:rsidRPr="009B2910" w:rsidRDefault="00BB568B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rPr>
                <w:rFonts w:eastAsia="Arial Unicode MS"/>
              </w:rPr>
              <w:t>373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3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Налог на прибыль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-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-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F75AD0" w:rsidRPr="009B2910" w:rsidRDefault="00BB568B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rPr>
                <w:rFonts w:eastAsia="Arial Unicode MS"/>
              </w:rPr>
              <w:t>990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4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Земельный налог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1731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1708</w:t>
            </w:r>
          </w:p>
        </w:tc>
        <w:tc>
          <w:tcPr>
            <w:tcW w:w="1701" w:type="dxa"/>
            <w:vAlign w:val="bottom"/>
          </w:tcPr>
          <w:p w:rsidR="00F75AD0" w:rsidRPr="009B2910" w:rsidRDefault="00BB568B" w:rsidP="008E7D78">
            <w:pPr>
              <w:jc w:val="center"/>
              <w:rPr>
                <w:rFonts w:eastAsia="Arial Unicode MS"/>
              </w:rPr>
            </w:pPr>
            <w:r w:rsidRPr="009B2910">
              <w:t>404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5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НДФЛ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4360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t>5688</w:t>
            </w:r>
          </w:p>
        </w:tc>
        <w:tc>
          <w:tcPr>
            <w:tcW w:w="1701" w:type="dxa"/>
            <w:vAlign w:val="bottom"/>
          </w:tcPr>
          <w:p w:rsidR="00F75AD0" w:rsidRPr="009B2910" w:rsidRDefault="00BB568B" w:rsidP="008E7D78">
            <w:pPr>
              <w:jc w:val="center"/>
              <w:rPr>
                <w:rFonts w:eastAsia="Arial Unicode MS"/>
              </w:rPr>
            </w:pPr>
            <w:r w:rsidRPr="009B2910">
              <w:t>9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6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Транспортный налог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188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t>176</w:t>
            </w:r>
          </w:p>
        </w:tc>
        <w:tc>
          <w:tcPr>
            <w:tcW w:w="1701" w:type="dxa"/>
            <w:vAlign w:val="bottom"/>
          </w:tcPr>
          <w:p w:rsidR="00F75AD0" w:rsidRPr="009B2910" w:rsidRDefault="00BB568B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43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7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Водный налог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2,9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2,6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  <w:tc>
          <w:tcPr>
            <w:tcW w:w="1418" w:type="dxa"/>
            <w:vAlign w:val="bottom"/>
          </w:tcPr>
          <w:p w:rsidR="00F75AD0" w:rsidRPr="009B2910" w:rsidRDefault="00F75AD0" w:rsidP="008E7D78">
            <w:pPr>
              <w:jc w:val="center"/>
              <w:rPr>
                <w:rFonts w:eastAsia="Arial Unicode MS"/>
                <w:lang w:val="en-US"/>
              </w:rPr>
            </w:pPr>
            <w:r w:rsidRPr="009B2910">
              <w:rPr>
                <w:rFonts w:eastAsia="Arial Unicode MS"/>
                <w:lang w:val="en-US"/>
              </w:rPr>
              <w:t>3</w:t>
            </w:r>
          </w:p>
        </w:tc>
      </w:tr>
      <w:tr w:rsidR="00F75AD0" w:rsidRPr="009B2910" w:rsidTr="001926FD">
        <w:tc>
          <w:tcPr>
            <w:tcW w:w="567" w:type="dxa"/>
          </w:tcPr>
          <w:p w:rsidR="00F75AD0" w:rsidRPr="009B2910" w:rsidRDefault="00F75AD0" w:rsidP="008E7D78">
            <w:pPr>
              <w:ind w:firstLine="33"/>
              <w:jc w:val="center"/>
            </w:pPr>
            <w:r w:rsidRPr="009B2910">
              <w:t>8</w:t>
            </w:r>
          </w:p>
        </w:tc>
        <w:tc>
          <w:tcPr>
            <w:tcW w:w="3119" w:type="dxa"/>
          </w:tcPr>
          <w:p w:rsidR="00F75AD0" w:rsidRPr="009B2910" w:rsidRDefault="00F75AD0" w:rsidP="008E7D78">
            <w:pPr>
              <w:jc w:val="both"/>
            </w:pPr>
            <w:r w:rsidRPr="009B2910">
              <w:t>Налог на экологию</w:t>
            </w:r>
          </w:p>
        </w:tc>
        <w:tc>
          <w:tcPr>
            <w:tcW w:w="1417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t>300</w:t>
            </w:r>
          </w:p>
        </w:tc>
        <w:tc>
          <w:tcPr>
            <w:tcW w:w="1701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291</w:t>
            </w:r>
          </w:p>
        </w:tc>
        <w:tc>
          <w:tcPr>
            <w:tcW w:w="1701" w:type="dxa"/>
            <w:vAlign w:val="bottom"/>
          </w:tcPr>
          <w:p w:rsidR="00F75AD0" w:rsidRPr="009B2910" w:rsidRDefault="00F75AD0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Arial Unicode MS"/>
              </w:rPr>
            </w:pPr>
            <w:r w:rsidRPr="009B2910">
              <w:rPr>
                <w:lang w:val="en-US"/>
              </w:rPr>
              <w:t>6</w:t>
            </w:r>
            <w:r w:rsidR="00D27223" w:rsidRPr="009B2910">
              <w:t>3</w:t>
            </w:r>
          </w:p>
        </w:tc>
        <w:tc>
          <w:tcPr>
            <w:tcW w:w="1418" w:type="dxa"/>
            <w:vAlign w:val="bottom"/>
          </w:tcPr>
          <w:p w:rsidR="00F75AD0" w:rsidRPr="009B2910" w:rsidRDefault="00304669" w:rsidP="008E7D78">
            <w:pPr>
              <w:jc w:val="center"/>
              <w:rPr>
                <w:rFonts w:eastAsia="Arial Unicode MS"/>
              </w:rPr>
            </w:pPr>
            <w:r w:rsidRPr="009B2910">
              <w:rPr>
                <w:rFonts w:eastAsia="Arial Unicode MS"/>
              </w:rPr>
              <w:t>-</w:t>
            </w:r>
          </w:p>
        </w:tc>
      </w:tr>
    </w:tbl>
    <w:p w:rsidR="00F75AD0" w:rsidRPr="009B2910" w:rsidRDefault="00F75AD0" w:rsidP="00D043CB">
      <w:pPr>
        <w:ind w:firstLine="284"/>
        <w:jc w:val="both"/>
      </w:pPr>
    </w:p>
    <w:p w:rsidR="00F75AD0" w:rsidRPr="009B2910" w:rsidRDefault="00F75AD0" w:rsidP="00D043CB">
      <w:pPr>
        <w:ind w:firstLine="284"/>
        <w:jc w:val="both"/>
      </w:pPr>
      <w:r w:rsidRPr="009B2910">
        <w:t>Все налоги уплачиваются обществом своевременно и в полном объеме. Просроченной задолженности по налогам на конец отчетного периода предприятие не имеет.</w:t>
      </w:r>
    </w:p>
    <w:p w:rsidR="00FD5AAC" w:rsidRPr="009B2910" w:rsidRDefault="00FD5AAC" w:rsidP="00D043CB">
      <w:pPr>
        <w:ind w:firstLine="284"/>
        <w:jc w:val="both"/>
      </w:pPr>
    </w:p>
    <w:p w:rsidR="00D86792" w:rsidRPr="009B2910" w:rsidRDefault="00CD76B1" w:rsidP="00D043CB">
      <w:pPr>
        <w:ind w:firstLine="284"/>
        <w:jc w:val="both"/>
        <w:rPr>
          <w:b/>
        </w:rPr>
      </w:pPr>
      <w:r w:rsidRPr="009B2910">
        <w:rPr>
          <w:b/>
          <w:bCs/>
        </w:rPr>
        <w:t>3.4</w:t>
      </w:r>
      <w:r w:rsidR="00D86792" w:rsidRPr="009B2910">
        <w:rPr>
          <w:b/>
        </w:rPr>
        <w:t xml:space="preserve"> Свед</w:t>
      </w:r>
      <w:r w:rsidR="00A41ABB" w:rsidRPr="009B2910">
        <w:rPr>
          <w:b/>
        </w:rPr>
        <w:t>ения о резервном фонде общества</w:t>
      </w:r>
    </w:p>
    <w:p w:rsidR="00D86792" w:rsidRPr="009B2910" w:rsidRDefault="00D86792" w:rsidP="00D043CB">
      <w:pPr>
        <w:ind w:firstLine="284"/>
        <w:jc w:val="both"/>
      </w:pPr>
      <w:r w:rsidRPr="009B2910">
        <w:t>В соответствии с уставом в обществе создан резервный фонд. По состоянию на 01.01.201</w:t>
      </w:r>
      <w:r w:rsidR="00D839D8" w:rsidRPr="009B2910">
        <w:t>1</w:t>
      </w:r>
      <w:r w:rsidRPr="009B2910">
        <w:t xml:space="preserve"> го</w:t>
      </w:r>
      <w:r w:rsidR="00D839D8" w:rsidRPr="009B2910">
        <w:t>д</w:t>
      </w:r>
      <w:r w:rsidRPr="009B2910">
        <w:t xml:space="preserve">а  резервный фонд составляет 10 003 тыс. руб. </w:t>
      </w:r>
    </w:p>
    <w:p w:rsidR="00D86792" w:rsidRPr="009B2910" w:rsidRDefault="00D86792" w:rsidP="00D043CB">
      <w:pPr>
        <w:pStyle w:val="a3"/>
        <w:ind w:firstLine="284"/>
      </w:pPr>
      <w:r w:rsidRPr="009B2910">
        <w:t>В отчетном году резервный фонд не использовался.</w:t>
      </w:r>
    </w:p>
    <w:p w:rsidR="00D86792" w:rsidRPr="009B2910" w:rsidRDefault="00D86792" w:rsidP="00D043CB">
      <w:pPr>
        <w:ind w:firstLine="284"/>
        <w:jc w:val="both"/>
      </w:pPr>
    </w:p>
    <w:p w:rsidR="00D86792" w:rsidRPr="009B2910" w:rsidRDefault="00CD76B1" w:rsidP="008E7D78">
      <w:pPr>
        <w:ind w:firstLine="284"/>
        <w:jc w:val="both"/>
        <w:rPr>
          <w:b/>
        </w:rPr>
      </w:pPr>
      <w:r w:rsidRPr="009B2910">
        <w:rPr>
          <w:b/>
          <w:bCs/>
        </w:rPr>
        <w:t>3.5</w:t>
      </w:r>
      <w:r w:rsidR="00D86792" w:rsidRPr="009B2910">
        <w:rPr>
          <w:b/>
        </w:rPr>
        <w:t xml:space="preserve"> Сведения о размере чистых активов общества</w:t>
      </w:r>
    </w:p>
    <w:p w:rsidR="00D86792" w:rsidRPr="009B2910" w:rsidRDefault="00BF6FCB" w:rsidP="00D043C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84"/>
        <w:jc w:val="both"/>
      </w:pPr>
      <w:r w:rsidRPr="009B2910">
        <w:t xml:space="preserve">   </w:t>
      </w:r>
      <w:r w:rsidR="00D86792" w:rsidRPr="009B2910"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701"/>
        <w:gridCol w:w="1701"/>
        <w:gridCol w:w="1418"/>
      </w:tblGrid>
      <w:tr w:rsidR="00D839D8" w:rsidRPr="009B2910" w:rsidTr="001926FD">
        <w:tc>
          <w:tcPr>
            <w:tcW w:w="5103" w:type="dxa"/>
          </w:tcPr>
          <w:p w:rsidR="00D839D8" w:rsidRPr="009B2910" w:rsidRDefault="00D839D8" w:rsidP="008E7D78">
            <w:pPr>
              <w:jc w:val="center"/>
            </w:pPr>
            <w:r w:rsidRPr="009B2910">
              <w:t>Показатель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01.01.2009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01.01.2010</w:t>
            </w:r>
          </w:p>
        </w:tc>
        <w:tc>
          <w:tcPr>
            <w:tcW w:w="1418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01.01.2011</w:t>
            </w:r>
          </w:p>
        </w:tc>
      </w:tr>
      <w:tr w:rsidR="00D839D8" w:rsidRPr="009B2910" w:rsidTr="001926FD">
        <w:tc>
          <w:tcPr>
            <w:tcW w:w="5103" w:type="dxa"/>
          </w:tcPr>
          <w:p w:rsidR="00D839D8" w:rsidRPr="009B2910" w:rsidRDefault="00D839D8" w:rsidP="008E7D78">
            <w:pPr>
              <w:jc w:val="both"/>
            </w:pPr>
            <w:r w:rsidRPr="009B2910">
              <w:t>1. Сумма чистых активов, тыс. руб.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683 651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  <w:rPr>
                <w:lang w:val="en-US"/>
              </w:rPr>
            </w:pPr>
            <w:r w:rsidRPr="009B2910">
              <w:t>673969</w:t>
            </w:r>
          </w:p>
        </w:tc>
        <w:tc>
          <w:tcPr>
            <w:tcW w:w="1418" w:type="dxa"/>
            <w:vAlign w:val="center"/>
          </w:tcPr>
          <w:p w:rsidR="00D839D8" w:rsidRPr="009B2910" w:rsidRDefault="0022249B" w:rsidP="008E7D78">
            <w:pPr>
              <w:jc w:val="center"/>
            </w:pPr>
            <w:r w:rsidRPr="009B2910">
              <w:t>623739</w:t>
            </w:r>
          </w:p>
        </w:tc>
      </w:tr>
      <w:tr w:rsidR="00D839D8" w:rsidRPr="009B2910" w:rsidTr="001926FD">
        <w:tc>
          <w:tcPr>
            <w:tcW w:w="5103" w:type="dxa"/>
          </w:tcPr>
          <w:p w:rsidR="00D839D8" w:rsidRPr="009B2910" w:rsidRDefault="00D839D8" w:rsidP="008E7D78">
            <w:pPr>
              <w:jc w:val="both"/>
            </w:pPr>
            <w:r w:rsidRPr="009B2910">
              <w:t>2. Уставный капитал, тыс. руб.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363 486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419956</w:t>
            </w:r>
          </w:p>
        </w:tc>
        <w:tc>
          <w:tcPr>
            <w:tcW w:w="1418" w:type="dxa"/>
            <w:vAlign w:val="center"/>
          </w:tcPr>
          <w:p w:rsidR="00D839D8" w:rsidRPr="009B2910" w:rsidRDefault="0022249B" w:rsidP="008E7D78">
            <w:pPr>
              <w:jc w:val="center"/>
            </w:pPr>
            <w:r w:rsidRPr="009B2910">
              <w:t>419956</w:t>
            </w:r>
          </w:p>
        </w:tc>
      </w:tr>
      <w:tr w:rsidR="00D839D8" w:rsidRPr="009B2910" w:rsidTr="001926FD">
        <w:tc>
          <w:tcPr>
            <w:tcW w:w="5103" w:type="dxa"/>
          </w:tcPr>
          <w:p w:rsidR="00D839D8" w:rsidRPr="009B2910" w:rsidRDefault="00D839D8" w:rsidP="008E7D78">
            <w:pPr>
              <w:jc w:val="both"/>
            </w:pPr>
            <w:r w:rsidRPr="009B2910">
              <w:t>3. Резервный фонд, тыс. руб.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9 087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10003</w:t>
            </w:r>
          </w:p>
        </w:tc>
        <w:tc>
          <w:tcPr>
            <w:tcW w:w="1418" w:type="dxa"/>
            <w:vAlign w:val="center"/>
          </w:tcPr>
          <w:p w:rsidR="00D839D8" w:rsidRPr="009B2910" w:rsidRDefault="0022249B" w:rsidP="008E7D78">
            <w:pPr>
              <w:jc w:val="center"/>
            </w:pPr>
            <w:r w:rsidRPr="009B2910">
              <w:t>10003</w:t>
            </w:r>
          </w:p>
        </w:tc>
      </w:tr>
      <w:tr w:rsidR="00D839D8" w:rsidRPr="009B2910" w:rsidTr="001926FD">
        <w:tc>
          <w:tcPr>
            <w:tcW w:w="5103" w:type="dxa"/>
          </w:tcPr>
          <w:p w:rsidR="00D839D8" w:rsidRPr="009B2910" w:rsidRDefault="0022249B" w:rsidP="008E7D78">
            <w:pPr>
              <w:jc w:val="both"/>
            </w:pPr>
            <w:r w:rsidRPr="009B2910">
              <w:t>4. </w:t>
            </w:r>
            <w:r w:rsidR="00D839D8" w:rsidRPr="009B2910">
              <w:t xml:space="preserve">Отношение чистых активов к уставному </w:t>
            </w:r>
            <w:r w:rsidR="00D839D8" w:rsidRPr="009B2910">
              <w:lastRenderedPageBreak/>
              <w:t>капиталу (стр.1 / стр. 2)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lastRenderedPageBreak/>
              <w:t>1,88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1,60</w:t>
            </w:r>
          </w:p>
        </w:tc>
        <w:tc>
          <w:tcPr>
            <w:tcW w:w="1418" w:type="dxa"/>
            <w:vAlign w:val="center"/>
          </w:tcPr>
          <w:p w:rsidR="00D839D8" w:rsidRPr="009B2910" w:rsidRDefault="0022249B" w:rsidP="008E7D78">
            <w:pPr>
              <w:jc w:val="center"/>
            </w:pPr>
            <w:r w:rsidRPr="009B2910">
              <w:t>1,49</w:t>
            </w:r>
          </w:p>
        </w:tc>
      </w:tr>
      <w:tr w:rsidR="00D839D8" w:rsidRPr="009B2910" w:rsidTr="001926FD">
        <w:tc>
          <w:tcPr>
            <w:tcW w:w="5103" w:type="dxa"/>
          </w:tcPr>
          <w:p w:rsidR="00D839D8" w:rsidRPr="009B2910" w:rsidRDefault="00D839D8" w:rsidP="008E7D78">
            <w:pPr>
              <w:jc w:val="both"/>
            </w:pPr>
            <w:r w:rsidRPr="009B2910">
              <w:lastRenderedPageBreak/>
              <w:t>5. Отношение чистых активов к сумме уставного капитала и резервного фонда (стр. 1 / (стр. 2 + стр. 3))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1,83</w:t>
            </w:r>
          </w:p>
        </w:tc>
        <w:tc>
          <w:tcPr>
            <w:tcW w:w="1701" w:type="dxa"/>
            <w:vAlign w:val="center"/>
          </w:tcPr>
          <w:p w:rsidR="00D839D8" w:rsidRPr="009B2910" w:rsidRDefault="00D839D8" w:rsidP="008E7D78">
            <w:pPr>
              <w:jc w:val="center"/>
            </w:pPr>
            <w:r w:rsidRPr="009B2910">
              <w:t>1,57</w:t>
            </w:r>
          </w:p>
        </w:tc>
        <w:tc>
          <w:tcPr>
            <w:tcW w:w="1418" w:type="dxa"/>
            <w:vAlign w:val="center"/>
          </w:tcPr>
          <w:p w:rsidR="00D839D8" w:rsidRPr="009B2910" w:rsidRDefault="0022249B" w:rsidP="008E7D78">
            <w:pPr>
              <w:jc w:val="center"/>
            </w:pPr>
            <w:r w:rsidRPr="009B2910">
              <w:t>1,45</w:t>
            </w:r>
          </w:p>
        </w:tc>
      </w:tr>
    </w:tbl>
    <w:p w:rsidR="00D86792" w:rsidRPr="009B2910" w:rsidRDefault="00D86792" w:rsidP="00D043CB">
      <w:pPr>
        <w:pStyle w:val="20"/>
        <w:ind w:firstLine="284"/>
        <w:jc w:val="both"/>
      </w:pPr>
    </w:p>
    <w:p w:rsidR="00D86792" w:rsidRPr="009B2910" w:rsidRDefault="00D86792" w:rsidP="00D043CB">
      <w:pPr>
        <w:pStyle w:val="20"/>
        <w:ind w:left="0" w:firstLine="284"/>
        <w:jc w:val="both"/>
      </w:pPr>
      <w:r w:rsidRPr="009B2910">
        <w:t xml:space="preserve">Чистые активы общества на конец финансового года составили </w:t>
      </w:r>
      <w:r w:rsidR="0022249B" w:rsidRPr="009B2910">
        <w:t>623</w:t>
      </w:r>
      <w:r w:rsidR="0055061C" w:rsidRPr="009B2910">
        <w:t> </w:t>
      </w:r>
      <w:r w:rsidR="0022249B" w:rsidRPr="009B2910">
        <w:t>739</w:t>
      </w:r>
      <w:r w:rsidR="0055061C" w:rsidRPr="009B2910">
        <w:t xml:space="preserve"> </w:t>
      </w:r>
      <w:r w:rsidRPr="009B2910">
        <w:t xml:space="preserve">тыс. руб. За отчетный период они снизились на  </w:t>
      </w:r>
      <w:r w:rsidR="00600F8B" w:rsidRPr="009B2910">
        <w:t>50</w:t>
      </w:r>
      <w:r w:rsidR="0055061C" w:rsidRPr="009B2910">
        <w:t> </w:t>
      </w:r>
      <w:r w:rsidR="00600F8B" w:rsidRPr="009B2910">
        <w:t>230</w:t>
      </w:r>
      <w:r w:rsidR="0055061C" w:rsidRPr="009B2910">
        <w:t xml:space="preserve"> </w:t>
      </w:r>
      <w:r w:rsidRPr="009B2910">
        <w:t xml:space="preserve">тыс. руб. или на </w:t>
      </w:r>
      <w:r w:rsidR="00600F8B" w:rsidRPr="009B2910">
        <w:t>7,45</w:t>
      </w:r>
      <w:r w:rsidR="0055061C" w:rsidRPr="009B2910">
        <w:t xml:space="preserve"> </w:t>
      </w:r>
      <w:r w:rsidRPr="009B2910">
        <w:t>процента.</w:t>
      </w:r>
    </w:p>
    <w:p w:rsidR="0017214C" w:rsidRPr="009B2910" w:rsidRDefault="00D86792" w:rsidP="00D043CB">
      <w:pPr>
        <w:pStyle w:val="20"/>
        <w:ind w:left="0" w:firstLine="284"/>
        <w:jc w:val="both"/>
        <w:rPr>
          <w:noProof/>
        </w:rPr>
      </w:pPr>
      <w:r w:rsidRPr="009B2910">
        <w:t>Динамика изменения чистых активов ОАО «Татметалл» представлена на диаграмме.</w:t>
      </w:r>
      <w:r w:rsidR="0017214C" w:rsidRPr="009B2910">
        <w:rPr>
          <w:noProof/>
        </w:rPr>
        <w:t xml:space="preserve"> </w:t>
      </w:r>
    </w:p>
    <w:p w:rsidR="001926FD" w:rsidRPr="009B2910" w:rsidRDefault="001926FD" w:rsidP="00D043CB">
      <w:pPr>
        <w:pStyle w:val="20"/>
        <w:ind w:left="0" w:firstLine="284"/>
        <w:jc w:val="both"/>
        <w:rPr>
          <w:noProof/>
        </w:rPr>
      </w:pPr>
    </w:p>
    <w:p w:rsidR="0017214C" w:rsidRPr="009B2910" w:rsidRDefault="00CD76B1" w:rsidP="001926FD">
      <w:pPr>
        <w:pStyle w:val="20"/>
        <w:ind w:left="0"/>
        <w:jc w:val="both"/>
        <w:rPr>
          <w:noProof/>
        </w:rPr>
      </w:pPr>
      <w:r w:rsidRPr="00530A20">
        <w:rPr>
          <w:noProof/>
          <w:bdr w:val="single" w:sz="8" w:space="0" w:color="auto"/>
        </w:rPr>
        <w:drawing>
          <wp:inline distT="0" distB="0" distL="0" distR="0">
            <wp:extent cx="4268278" cy="1994343"/>
            <wp:effectExtent l="19050" t="0" r="17972" b="590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6792" w:rsidRPr="009B2910" w:rsidRDefault="00D86792" w:rsidP="00D043CB">
      <w:pPr>
        <w:pStyle w:val="20"/>
        <w:ind w:left="0" w:firstLine="284"/>
        <w:jc w:val="both"/>
      </w:pPr>
    </w:p>
    <w:p w:rsidR="00D86792" w:rsidRPr="009B2910" w:rsidRDefault="00D86792" w:rsidP="00D043CB">
      <w:pPr>
        <w:pStyle w:val="20"/>
        <w:ind w:left="0" w:firstLine="284"/>
        <w:jc w:val="both"/>
      </w:pPr>
      <w:r w:rsidRPr="009B2910">
        <w:t xml:space="preserve">Чистые активы общества </w:t>
      </w:r>
      <w:r w:rsidR="00BF6FCB" w:rsidRPr="009B2910">
        <w:t xml:space="preserve">на 01.01.2011 г. </w:t>
      </w:r>
      <w:r w:rsidRPr="009B2910">
        <w:t xml:space="preserve">на </w:t>
      </w:r>
      <w:r w:rsidR="000745F4" w:rsidRPr="009B2910">
        <w:t>203 783</w:t>
      </w:r>
      <w:r w:rsidRPr="009B2910">
        <w:t xml:space="preserve"> тыс. руб. (или на </w:t>
      </w:r>
      <w:r w:rsidR="0055061C" w:rsidRPr="009B2910">
        <w:t>48,52</w:t>
      </w:r>
      <w:r w:rsidRPr="009B2910">
        <w:t xml:space="preserve"> процента) превышают его уставный капитал.</w:t>
      </w:r>
    </w:p>
    <w:p w:rsidR="00D86792" w:rsidRPr="009B2910" w:rsidRDefault="00D86792" w:rsidP="00D043CB">
      <w:pPr>
        <w:pStyle w:val="20"/>
        <w:ind w:left="0" w:firstLine="284"/>
        <w:jc w:val="both"/>
      </w:pPr>
      <w:r w:rsidRPr="009B2910">
        <w:t xml:space="preserve">Чистые активы общества </w:t>
      </w:r>
      <w:r w:rsidR="00BF6FCB" w:rsidRPr="009B2910">
        <w:t xml:space="preserve">на 01.01.2011 г. </w:t>
      </w:r>
      <w:r w:rsidRPr="009B2910">
        <w:t xml:space="preserve">на </w:t>
      </w:r>
      <w:r w:rsidR="0055061C" w:rsidRPr="009B2910">
        <w:t>193 780</w:t>
      </w:r>
      <w:r w:rsidRPr="009B2910">
        <w:t xml:space="preserve"> тыс. руб. (или на </w:t>
      </w:r>
      <w:r w:rsidR="0055061C" w:rsidRPr="009B2910">
        <w:t>45,07</w:t>
      </w:r>
      <w:r w:rsidRPr="009B2910">
        <w:t xml:space="preserve"> процента) превышают сумму его уставного капитала и резервного фонда.</w:t>
      </w:r>
    </w:p>
    <w:p w:rsidR="00D86792" w:rsidRPr="009B2910" w:rsidRDefault="00D86792" w:rsidP="00D043CB">
      <w:pPr>
        <w:ind w:left="900" w:firstLine="284"/>
        <w:jc w:val="both"/>
        <w:rPr>
          <w:b/>
          <w:bCs/>
        </w:rPr>
      </w:pPr>
    </w:p>
    <w:p w:rsidR="00D86792" w:rsidRPr="009B2910" w:rsidRDefault="00CD76B1" w:rsidP="008E7D78">
      <w:pPr>
        <w:ind w:firstLine="284"/>
        <w:jc w:val="both"/>
        <w:rPr>
          <w:b/>
        </w:rPr>
      </w:pPr>
      <w:r w:rsidRPr="009B2910">
        <w:rPr>
          <w:b/>
          <w:bCs/>
        </w:rPr>
        <w:t>3.6</w:t>
      </w:r>
      <w:r w:rsidR="00D86792" w:rsidRPr="009B2910">
        <w:rPr>
          <w:b/>
        </w:rPr>
        <w:t xml:space="preserve"> Свед</w:t>
      </w:r>
      <w:r w:rsidRPr="009B2910">
        <w:rPr>
          <w:b/>
        </w:rPr>
        <w:t>ения об обязательствах общества</w:t>
      </w:r>
    </w:p>
    <w:p w:rsidR="00D86792" w:rsidRPr="009B2910" w:rsidRDefault="00D86792" w:rsidP="00D043CB">
      <w:pPr>
        <w:ind w:firstLine="284"/>
        <w:jc w:val="both"/>
      </w:pPr>
      <w:r w:rsidRPr="009B2910">
        <w:t xml:space="preserve">                                                                                                         </w:t>
      </w:r>
      <w:r w:rsidR="00C1488B" w:rsidRPr="009B2910">
        <w:t xml:space="preserve">                     </w:t>
      </w:r>
      <w:r w:rsidRPr="009B2910">
        <w:t xml:space="preserve"> </w:t>
      </w:r>
      <w:r w:rsidR="00C1488B" w:rsidRPr="009B2910"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1"/>
        <w:gridCol w:w="1782"/>
        <w:gridCol w:w="1701"/>
      </w:tblGrid>
      <w:tr w:rsidR="00C1488B" w:rsidRPr="009B2910" w:rsidTr="004531B0">
        <w:tc>
          <w:tcPr>
            <w:tcW w:w="5731" w:type="dxa"/>
            <w:vAlign w:val="center"/>
          </w:tcPr>
          <w:p w:rsidR="00C1488B" w:rsidRPr="009B2910" w:rsidRDefault="00C1488B" w:rsidP="008E7D78">
            <w:pPr>
              <w:jc w:val="center"/>
            </w:pPr>
            <w:r w:rsidRPr="009B2910">
              <w:t>Показатель</w:t>
            </w:r>
          </w:p>
        </w:tc>
        <w:tc>
          <w:tcPr>
            <w:tcW w:w="1782" w:type="dxa"/>
            <w:vAlign w:val="center"/>
          </w:tcPr>
          <w:p w:rsidR="008E7D78" w:rsidRPr="009B2910" w:rsidRDefault="00C1488B" w:rsidP="008E7D78">
            <w:pPr>
              <w:jc w:val="center"/>
            </w:pPr>
            <w:r w:rsidRPr="009B2910">
              <w:t>На начало года</w:t>
            </w:r>
            <w:r w:rsidR="008E7D78" w:rsidRPr="009B2910">
              <w:t xml:space="preserve"> </w:t>
            </w:r>
          </w:p>
          <w:p w:rsidR="00C1488B" w:rsidRPr="009B2910" w:rsidRDefault="008E7D78" w:rsidP="008E7D78">
            <w:pPr>
              <w:jc w:val="center"/>
            </w:pPr>
            <w:r w:rsidRPr="009B2910">
              <w:t>(тыс. руб.)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На конец года</w:t>
            </w:r>
          </w:p>
          <w:p w:rsidR="008E7D78" w:rsidRPr="009B2910" w:rsidRDefault="008E7D78" w:rsidP="008E7D78">
            <w:pPr>
              <w:jc w:val="center"/>
            </w:pPr>
            <w:r w:rsidRPr="009B2910">
              <w:t>(тыс. руб.)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jc w:val="both"/>
            </w:pPr>
            <w:r w:rsidRPr="009B2910">
              <w:t>1.Долгосрочные заемные средства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72 625</w:t>
            </w:r>
          </w:p>
        </w:tc>
        <w:tc>
          <w:tcPr>
            <w:tcW w:w="1701" w:type="dxa"/>
          </w:tcPr>
          <w:p w:rsidR="00C1488B" w:rsidRPr="009B2910" w:rsidRDefault="009C1FEE" w:rsidP="008E7D78">
            <w:pPr>
              <w:jc w:val="center"/>
            </w:pPr>
            <w:r>
              <w:t>-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jc w:val="both"/>
            </w:pPr>
            <w:r w:rsidRPr="009B2910">
              <w:t>2.Краткосрочные заемные средства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250 823</w:t>
            </w:r>
          </w:p>
        </w:tc>
        <w:tc>
          <w:tcPr>
            <w:tcW w:w="1701" w:type="dxa"/>
          </w:tcPr>
          <w:p w:rsidR="00C1488B" w:rsidRPr="009B2910" w:rsidRDefault="009C1FEE" w:rsidP="008E7D78">
            <w:pPr>
              <w:jc w:val="center"/>
            </w:pPr>
            <w:r>
              <w:t>234 995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jc w:val="both"/>
            </w:pPr>
            <w:r w:rsidRPr="009B2910">
              <w:t>3.Кредиторская задолженность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146 529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133</w:t>
            </w:r>
            <w:r w:rsidR="009C1FEE">
              <w:t xml:space="preserve"> </w:t>
            </w:r>
            <w:r w:rsidRPr="009B2910">
              <w:t>939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>3.1.</w:t>
            </w:r>
            <w:r w:rsidR="00F67848" w:rsidRPr="009B2910">
              <w:t xml:space="preserve"> </w:t>
            </w:r>
            <w:r w:rsidRPr="009B2910">
              <w:t>поставщики и подрядчики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9 706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11</w:t>
            </w:r>
            <w:r w:rsidR="009C1FEE">
              <w:t xml:space="preserve"> </w:t>
            </w:r>
            <w:r w:rsidRPr="009B2910">
              <w:t>265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 xml:space="preserve">3.2. перед персоналом организации 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3 814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2</w:t>
            </w:r>
            <w:r w:rsidR="009C1FEE">
              <w:t xml:space="preserve"> </w:t>
            </w:r>
            <w:r w:rsidRPr="009B2910">
              <w:t>175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>3.3.</w:t>
            </w:r>
            <w:r w:rsidR="00BF6FCB" w:rsidRPr="009B2910">
              <w:t> </w:t>
            </w:r>
            <w:r w:rsidRPr="009B2910">
              <w:t xml:space="preserve">перед государственными внебюджетными   </w:t>
            </w:r>
            <w:r w:rsidR="001926FD" w:rsidRPr="009B2910">
              <w:t xml:space="preserve">   </w:t>
            </w:r>
            <w:r w:rsidRPr="009B2910">
              <w:t>фондами</w:t>
            </w:r>
          </w:p>
        </w:tc>
        <w:tc>
          <w:tcPr>
            <w:tcW w:w="1782" w:type="dxa"/>
            <w:vAlign w:val="center"/>
          </w:tcPr>
          <w:p w:rsidR="00C1488B" w:rsidRPr="009B2910" w:rsidRDefault="00C1488B" w:rsidP="008E7D78">
            <w:pPr>
              <w:jc w:val="center"/>
            </w:pPr>
            <w:r w:rsidRPr="009B2910">
              <w:t>788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150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>3.4.</w:t>
            </w:r>
            <w:r w:rsidR="00F67848" w:rsidRPr="009B2910">
              <w:t xml:space="preserve"> </w:t>
            </w:r>
            <w:r w:rsidRPr="009B2910">
              <w:t>задолженность по налогам и сборам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B2910">
              <w:t>5 832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B2910">
              <w:t>2</w:t>
            </w:r>
            <w:r w:rsidR="009C1FEE">
              <w:t xml:space="preserve"> </w:t>
            </w:r>
            <w:r w:rsidRPr="009B2910">
              <w:t>173</w:t>
            </w:r>
          </w:p>
        </w:tc>
      </w:tr>
      <w:tr w:rsidR="00C1488B" w:rsidRPr="009B2910" w:rsidTr="004531B0">
        <w:trPr>
          <w:trHeight w:val="286"/>
        </w:trPr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>3.5.</w:t>
            </w:r>
            <w:r w:rsidR="00F67848" w:rsidRPr="009B2910">
              <w:t xml:space="preserve"> п</w:t>
            </w:r>
            <w:r w:rsidRPr="009B2910">
              <w:t>рочие кредиторы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126 389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118</w:t>
            </w:r>
            <w:r w:rsidR="009C1FEE">
              <w:t xml:space="preserve"> </w:t>
            </w:r>
            <w:r w:rsidRPr="009B2910">
              <w:t>176</w:t>
            </w:r>
          </w:p>
        </w:tc>
      </w:tr>
    </w:tbl>
    <w:p w:rsidR="00A41ABB" w:rsidRPr="009B2910" w:rsidRDefault="00A41ABB" w:rsidP="00D043CB">
      <w:pPr>
        <w:ind w:firstLine="284"/>
        <w:jc w:val="both"/>
        <w:rPr>
          <w:bCs/>
        </w:rPr>
      </w:pPr>
    </w:p>
    <w:p w:rsidR="00D86792" w:rsidRPr="009B2910" w:rsidRDefault="00A41ABB" w:rsidP="00D043CB">
      <w:pPr>
        <w:ind w:firstLine="284"/>
        <w:jc w:val="both"/>
        <w:rPr>
          <w:b/>
        </w:rPr>
      </w:pPr>
      <w:r w:rsidRPr="009B2910">
        <w:rPr>
          <w:b/>
          <w:bCs/>
        </w:rPr>
        <w:t>3.7</w:t>
      </w:r>
      <w:r w:rsidR="00D86792" w:rsidRPr="009B2910">
        <w:rPr>
          <w:b/>
        </w:rPr>
        <w:t xml:space="preserve"> Сведения о деб</w:t>
      </w:r>
      <w:r w:rsidRPr="009B2910">
        <w:rPr>
          <w:b/>
        </w:rPr>
        <w:t>иторской задолженности общества</w:t>
      </w:r>
    </w:p>
    <w:p w:rsidR="00D86792" w:rsidRPr="009B2910" w:rsidRDefault="00D86792" w:rsidP="00D043CB">
      <w:pPr>
        <w:ind w:firstLine="284"/>
        <w:jc w:val="both"/>
      </w:pPr>
      <w:r w:rsidRPr="009B2910">
        <w:t xml:space="preserve">    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1"/>
        <w:gridCol w:w="1782"/>
        <w:gridCol w:w="1701"/>
      </w:tblGrid>
      <w:tr w:rsidR="00C1488B" w:rsidRPr="009B2910" w:rsidTr="004531B0">
        <w:tc>
          <w:tcPr>
            <w:tcW w:w="5731" w:type="dxa"/>
            <w:vAlign w:val="center"/>
          </w:tcPr>
          <w:p w:rsidR="00C1488B" w:rsidRPr="009B2910" w:rsidRDefault="00C1488B" w:rsidP="008E7D78">
            <w:pPr>
              <w:jc w:val="center"/>
            </w:pPr>
            <w:r w:rsidRPr="009B2910">
              <w:t>Показатель</w:t>
            </w:r>
          </w:p>
        </w:tc>
        <w:tc>
          <w:tcPr>
            <w:tcW w:w="1782" w:type="dxa"/>
            <w:vAlign w:val="center"/>
          </w:tcPr>
          <w:p w:rsidR="00C1488B" w:rsidRPr="009B2910" w:rsidRDefault="00C1488B" w:rsidP="008E7D78">
            <w:pPr>
              <w:jc w:val="center"/>
            </w:pPr>
            <w:r w:rsidRPr="009B2910">
              <w:t>На начало года</w:t>
            </w:r>
          </w:p>
          <w:p w:rsidR="008E7D78" w:rsidRPr="009B2910" w:rsidRDefault="008E7D78" w:rsidP="008E7D78">
            <w:pPr>
              <w:jc w:val="center"/>
            </w:pPr>
            <w:r w:rsidRPr="009B2910">
              <w:t>(тыс. руб.)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На конец года</w:t>
            </w:r>
          </w:p>
          <w:p w:rsidR="008E7D78" w:rsidRPr="009B2910" w:rsidRDefault="008E7D78" w:rsidP="008E7D78">
            <w:pPr>
              <w:jc w:val="center"/>
            </w:pPr>
            <w:r w:rsidRPr="009B2910">
              <w:t>(тыс. руб.)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jc w:val="both"/>
            </w:pPr>
            <w:r w:rsidRPr="009B2910">
              <w:t>1.</w:t>
            </w:r>
            <w:r w:rsidR="001926FD" w:rsidRPr="009B2910">
              <w:t xml:space="preserve"> </w:t>
            </w:r>
            <w:r w:rsidRPr="009B2910">
              <w:t>Краткосрочная дебиторская задолженность, в т.ч.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502 328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486 188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1926FD">
            <w:pPr>
              <w:ind w:left="284"/>
              <w:jc w:val="both"/>
            </w:pPr>
            <w:r w:rsidRPr="009B2910">
              <w:t>1.1.задолженность акционеров по взносам в уставный капитал</w:t>
            </w:r>
          </w:p>
        </w:tc>
        <w:tc>
          <w:tcPr>
            <w:tcW w:w="1782" w:type="dxa"/>
            <w:vAlign w:val="center"/>
          </w:tcPr>
          <w:p w:rsidR="00C1488B" w:rsidRPr="009B2910" w:rsidRDefault="00C1488B" w:rsidP="008E7D78">
            <w:pPr>
              <w:jc w:val="center"/>
            </w:pPr>
            <w:r w:rsidRPr="009B2910">
              <w:t>0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0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9B2910">
              <w:t>2.</w:t>
            </w:r>
            <w:r w:rsidR="001926FD" w:rsidRPr="009B2910">
              <w:t xml:space="preserve"> </w:t>
            </w:r>
            <w:r w:rsidRPr="009B2910">
              <w:t>Долгосрочная дебиторская задолженность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B2910">
              <w:t>211 201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9B2910">
              <w:t>211 201</w:t>
            </w:r>
          </w:p>
        </w:tc>
      </w:tr>
      <w:tr w:rsidR="00C1488B" w:rsidRPr="009B2910" w:rsidTr="004531B0">
        <w:tc>
          <w:tcPr>
            <w:tcW w:w="5731" w:type="dxa"/>
          </w:tcPr>
          <w:p w:rsidR="00C1488B" w:rsidRPr="009B2910" w:rsidRDefault="00C1488B" w:rsidP="008E7D78">
            <w:pPr>
              <w:jc w:val="both"/>
            </w:pPr>
            <w:r w:rsidRPr="009B2910">
              <w:t>3.</w:t>
            </w:r>
            <w:r w:rsidR="001926FD" w:rsidRPr="009B2910">
              <w:t xml:space="preserve"> </w:t>
            </w:r>
            <w:r w:rsidRPr="009B2910">
              <w:t>Общая сумма де</w:t>
            </w:r>
            <w:r w:rsidR="009038D7" w:rsidRPr="009B2910">
              <w:t>биторской задолженности (стр.1</w:t>
            </w:r>
            <w:r w:rsidR="009038D7" w:rsidRPr="009B2910">
              <w:noBreakHyphen/>
            </w:r>
            <w:r w:rsidRPr="009B2910">
              <w:t>2)</w:t>
            </w:r>
          </w:p>
        </w:tc>
        <w:tc>
          <w:tcPr>
            <w:tcW w:w="1782" w:type="dxa"/>
          </w:tcPr>
          <w:p w:rsidR="00C1488B" w:rsidRPr="009B2910" w:rsidRDefault="00C1488B" w:rsidP="008E7D78">
            <w:pPr>
              <w:jc w:val="center"/>
            </w:pPr>
            <w:r w:rsidRPr="009B2910">
              <w:t>713 529</w:t>
            </w:r>
          </w:p>
        </w:tc>
        <w:tc>
          <w:tcPr>
            <w:tcW w:w="1701" w:type="dxa"/>
          </w:tcPr>
          <w:p w:rsidR="00C1488B" w:rsidRPr="009B2910" w:rsidRDefault="00C1488B" w:rsidP="008E7D78">
            <w:pPr>
              <w:jc w:val="center"/>
            </w:pPr>
            <w:r w:rsidRPr="009B2910">
              <w:t>697  389</w:t>
            </w:r>
          </w:p>
        </w:tc>
      </w:tr>
    </w:tbl>
    <w:p w:rsidR="0050718E" w:rsidRPr="009B2910" w:rsidRDefault="0050718E" w:rsidP="00D043CB">
      <w:pPr>
        <w:ind w:firstLine="284"/>
        <w:jc w:val="both"/>
        <w:rPr>
          <w:bCs/>
        </w:rPr>
      </w:pPr>
    </w:p>
    <w:p w:rsidR="009038D7" w:rsidRPr="009B2910" w:rsidRDefault="009038D7" w:rsidP="00D043CB">
      <w:pPr>
        <w:ind w:firstLine="284"/>
        <w:jc w:val="both"/>
        <w:rPr>
          <w:bCs/>
        </w:rPr>
      </w:pPr>
    </w:p>
    <w:p w:rsidR="009038D7" w:rsidRDefault="009038D7" w:rsidP="00D043CB">
      <w:pPr>
        <w:ind w:firstLine="284"/>
        <w:jc w:val="both"/>
        <w:rPr>
          <w:bCs/>
        </w:rPr>
      </w:pPr>
    </w:p>
    <w:p w:rsidR="00057167" w:rsidRDefault="00057167" w:rsidP="00D043CB">
      <w:pPr>
        <w:ind w:firstLine="284"/>
        <w:jc w:val="both"/>
        <w:rPr>
          <w:bCs/>
        </w:rPr>
      </w:pPr>
    </w:p>
    <w:p w:rsidR="00057167" w:rsidRDefault="00057167" w:rsidP="00D043CB">
      <w:pPr>
        <w:ind w:firstLine="284"/>
        <w:jc w:val="both"/>
        <w:rPr>
          <w:bCs/>
        </w:rPr>
      </w:pPr>
    </w:p>
    <w:p w:rsidR="0050718E" w:rsidRPr="009B2910" w:rsidRDefault="00A41ABB" w:rsidP="00E93ADC">
      <w:pPr>
        <w:ind w:firstLine="284"/>
        <w:jc w:val="both"/>
        <w:rPr>
          <w:b/>
          <w:bCs/>
        </w:rPr>
      </w:pPr>
      <w:r w:rsidRPr="009B2910">
        <w:rPr>
          <w:b/>
          <w:bCs/>
        </w:rPr>
        <w:t>3.8</w:t>
      </w:r>
      <w:r w:rsidR="0050718E" w:rsidRPr="009B2910">
        <w:rPr>
          <w:b/>
          <w:bCs/>
        </w:rPr>
        <w:t xml:space="preserve"> Социальные показатели</w:t>
      </w:r>
    </w:p>
    <w:p w:rsidR="00D86792" w:rsidRPr="009B2910" w:rsidRDefault="00D86792" w:rsidP="00D043CB">
      <w:pPr>
        <w:ind w:firstLine="284"/>
        <w:jc w:val="center"/>
        <w:rPr>
          <w:b/>
          <w:bCs/>
        </w:rPr>
      </w:pPr>
      <w:r w:rsidRPr="009B2910">
        <w:rPr>
          <w:b/>
          <w:bCs/>
        </w:rPr>
        <w:t>Труд и заработная плата</w:t>
      </w:r>
    </w:p>
    <w:p w:rsidR="00D86792" w:rsidRPr="009B2910" w:rsidRDefault="00D86792" w:rsidP="00D043CB">
      <w:pPr>
        <w:ind w:firstLine="284"/>
        <w:jc w:val="both"/>
        <w:rPr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1"/>
        <w:gridCol w:w="1782"/>
        <w:gridCol w:w="2126"/>
      </w:tblGrid>
      <w:tr w:rsidR="00D86792" w:rsidRPr="009B2910" w:rsidTr="009038D7">
        <w:tc>
          <w:tcPr>
            <w:tcW w:w="5731" w:type="dxa"/>
            <w:vAlign w:val="center"/>
          </w:tcPr>
          <w:p w:rsidR="00D86792" w:rsidRPr="009B2910" w:rsidRDefault="00D86792" w:rsidP="008E7D78">
            <w:pPr>
              <w:jc w:val="center"/>
            </w:pPr>
            <w:r w:rsidRPr="009B2910">
              <w:t>Показатель</w:t>
            </w:r>
          </w:p>
        </w:tc>
        <w:tc>
          <w:tcPr>
            <w:tcW w:w="1782" w:type="dxa"/>
            <w:vAlign w:val="center"/>
          </w:tcPr>
          <w:p w:rsidR="00D86792" w:rsidRPr="009B2910" w:rsidRDefault="00D86792" w:rsidP="008E7D78">
            <w:pPr>
              <w:jc w:val="center"/>
            </w:pPr>
            <w:r w:rsidRPr="009B2910">
              <w:t>За отчетный год</w:t>
            </w:r>
          </w:p>
        </w:tc>
        <w:tc>
          <w:tcPr>
            <w:tcW w:w="2126" w:type="dxa"/>
            <w:vAlign w:val="center"/>
          </w:tcPr>
          <w:p w:rsidR="00D86792" w:rsidRPr="009B2910" w:rsidRDefault="00D86792" w:rsidP="008E7D78">
            <w:pPr>
              <w:ind w:hanging="9"/>
              <w:jc w:val="center"/>
            </w:pPr>
            <w:r w:rsidRPr="009B2910">
              <w:t xml:space="preserve">За </w:t>
            </w:r>
            <w:r w:rsidR="009038D7" w:rsidRPr="009B2910">
              <w:t>предыдущий</w:t>
            </w:r>
            <w:r w:rsidRPr="009B2910">
              <w:t xml:space="preserve"> год</w:t>
            </w:r>
          </w:p>
        </w:tc>
      </w:tr>
      <w:tr w:rsidR="00D27223" w:rsidRPr="009B2910" w:rsidTr="009038D7">
        <w:tc>
          <w:tcPr>
            <w:tcW w:w="5731" w:type="dxa"/>
          </w:tcPr>
          <w:p w:rsidR="00D27223" w:rsidRPr="009B2910" w:rsidRDefault="00D27223" w:rsidP="009C1FEE">
            <w:pPr>
              <w:jc w:val="both"/>
            </w:pPr>
            <w:r w:rsidRPr="009B2910">
              <w:t>1.</w:t>
            </w:r>
            <w:r w:rsidR="00A41ABB" w:rsidRPr="009B2910">
              <w:t xml:space="preserve"> </w:t>
            </w:r>
            <w:r w:rsidR="009C1FEE">
              <w:t>С</w:t>
            </w:r>
            <w:r w:rsidRPr="009B2910">
              <w:t>писочная численность работников, чел.</w:t>
            </w:r>
          </w:p>
        </w:tc>
        <w:tc>
          <w:tcPr>
            <w:tcW w:w="1782" w:type="dxa"/>
          </w:tcPr>
          <w:p w:rsidR="00D27223" w:rsidRPr="009B2910" w:rsidRDefault="00D27223" w:rsidP="008E7D78">
            <w:pPr>
              <w:jc w:val="center"/>
            </w:pPr>
            <w:r w:rsidRPr="009B2910">
              <w:t>131</w:t>
            </w:r>
          </w:p>
        </w:tc>
        <w:tc>
          <w:tcPr>
            <w:tcW w:w="2126" w:type="dxa"/>
          </w:tcPr>
          <w:p w:rsidR="00D27223" w:rsidRPr="009B2910" w:rsidRDefault="00D27223" w:rsidP="008E7D78">
            <w:pPr>
              <w:ind w:hanging="9"/>
              <w:jc w:val="center"/>
            </w:pPr>
            <w:r w:rsidRPr="009B2910">
              <w:t>368</w:t>
            </w:r>
          </w:p>
        </w:tc>
      </w:tr>
      <w:tr w:rsidR="00D27223" w:rsidRPr="009B2910" w:rsidTr="009038D7">
        <w:tc>
          <w:tcPr>
            <w:tcW w:w="5731" w:type="dxa"/>
          </w:tcPr>
          <w:p w:rsidR="00E93ADC" w:rsidRDefault="00D27223" w:rsidP="00E93ADC">
            <w:pPr>
              <w:jc w:val="both"/>
            </w:pPr>
            <w:r w:rsidRPr="009B2910">
              <w:t>2.</w:t>
            </w:r>
            <w:r w:rsidR="00A41ABB" w:rsidRPr="009B2910">
              <w:t xml:space="preserve"> </w:t>
            </w:r>
            <w:r w:rsidRPr="009B2910">
              <w:t>В том числе</w:t>
            </w:r>
            <w:r w:rsidR="00E93ADC">
              <w:t>:</w:t>
            </w:r>
            <w:r w:rsidRPr="009B2910">
              <w:t xml:space="preserve"> </w:t>
            </w:r>
            <w:r w:rsidR="00E93ADC">
              <w:t xml:space="preserve">  </w:t>
            </w:r>
            <w:r w:rsidR="00E93ADC">
              <w:sym w:font="Symbol" w:char="F0B7"/>
            </w:r>
            <w:r w:rsidR="00E93ADC">
              <w:t xml:space="preserve"> </w:t>
            </w:r>
            <w:r w:rsidRPr="00E93ADC">
              <w:t>мужчины</w:t>
            </w:r>
          </w:p>
          <w:p w:rsidR="00D27223" w:rsidRPr="009B2910" w:rsidRDefault="00E93ADC" w:rsidP="00E93ADC">
            <w:pPr>
              <w:jc w:val="both"/>
            </w:pPr>
            <w:r>
              <w:t xml:space="preserve">                           </w:t>
            </w:r>
            <w:r>
              <w:sym w:font="Symbol" w:char="F0B7"/>
            </w:r>
            <w:r>
              <w:t xml:space="preserve">  </w:t>
            </w:r>
            <w:r w:rsidR="00D27223" w:rsidRPr="00E93ADC">
              <w:t>женщины</w:t>
            </w:r>
          </w:p>
        </w:tc>
        <w:tc>
          <w:tcPr>
            <w:tcW w:w="1782" w:type="dxa"/>
          </w:tcPr>
          <w:p w:rsidR="00D27223" w:rsidRPr="009B2910" w:rsidRDefault="00D27223" w:rsidP="008E7D78">
            <w:pPr>
              <w:jc w:val="center"/>
            </w:pPr>
            <w:r w:rsidRPr="009B2910">
              <w:t>78</w:t>
            </w:r>
          </w:p>
          <w:p w:rsidR="00D27223" w:rsidRPr="009B2910" w:rsidRDefault="00D27223" w:rsidP="008E7D78">
            <w:pPr>
              <w:jc w:val="center"/>
            </w:pPr>
            <w:r w:rsidRPr="009B2910">
              <w:t>53</w:t>
            </w:r>
          </w:p>
        </w:tc>
        <w:tc>
          <w:tcPr>
            <w:tcW w:w="2126" w:type="dxa"/>
          </w:tcPr>
          <w:p w:rsidR="00D27223" w:rsidRPr="009B2910" w:rsidRDefault="00D27223" w:rsidP="008E7D78">
            <w:pPr>
              <w:ind w:hanging="9"/>
              <w:jc w:val="center"/>
            </w:pPr>
            <w:r w:rsidRPr="009B2910">
              <w:t>231</w:t>
            </w: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137</w:t>
            </w:r>
          </w:p>
        </w:tc>
      </w:tr>
      <w:tr w:rsidR="00D27223" w:rsidRPr="009B2910" w:rsidTr="009038D7">
        <w:tc>
          <w:tcPr>
            <w:tcW w:w="5731" w:type="dxa"/>
          </w:tcPr>
          <w:p w:rsidR="00D27223" w:rsidRPr="009B2910" w:rsidRDefault="00D27223" w:rsidP="008E7D78">
            <w:pPr>
              <w:jc w:val="both"/>
            </w:pPr>
            <w:r w:rsidRPr="009B2910">
              <w:t>3. По возрасту</w:t>
            </w:r>
            <w:r w:rsidR="00E93ADC">
              <w:t>:</w:t>
            </w:r>
          </w:p>
          <w:p w:rsidR="00D27223" w:rsidRPr="009B2910" w:rsidRDefault="00D27223" w:rsidP="008E7D78">
            <w:pPr>
              <w:jc w:val="both"/>
            </w:pPr>
            <w:r w:rsidRPr="009B2910">
              <w:t>До 18 лет</w:t>
            </w:r>
          </w:p>
          <w:p w:rsidR="00D27223" w:rsidRPr="009B2910" w:rsidRDefault="00D27223" w:rsidP="008E7D78">
            <w:pPr>
              <w:jc w:val="both"/>
            </w:pPr>
            <w:r w:rsidRPr="009B2910">
              <w:t>От 18 до 30 лет</w:t>
            </w:r>
          </w:p>
          <w:p w:rsidR="00D27223" w:rsidRPr="009B2910" w:rsidRDefault="00D27223" w:rsidP="008E7D78">
            <w:pPr>
              <w:jc w:val="both"/>
            </w:pPr>
            <w:r w:rsidRPr="009B2910">
              <w:t>От 30 до 40 лет</w:t>
            </w:r>
          </w:p>
          <w:p w:rsidR="00D27223" w:rsidRPr="009B2910" w:rsidRDefault="00D27223" w:rsidP="008E7D78">
            <w:pPr>
              <w:jc w:val="both"/>
            </w:pPr>
            <w:r w:rsidRPr="009B2910">
              <w:t>От 40 до 50 лет</w:t>
            </w:r>
          </w:p>
          <w:p w:rsidR="00D27223" w:rsidRPr="009B2910" w:rsidRDefault="00D27223" w:rsidP="008E7D78">
            <w:pPr>
              <w:jc w:val="both"/>
            </w:pPr>
            <w:r w:rsidRPr="009B2910">
              <w:t>Свыше 50 ле</w:t>
            </w:r>
            <w:r w:rsidR="00A41ABB" w:rsidRPr="009B2910">
              <w:t>т</w:t>
            </w:r>
          </w:p>
        </w:tc>
        <w:tc>
          <w:tcPr>
            <w:tcW w:w="1782" w:type="dxa"/>
          </w:tcPr>
          <w:p w:rsidR="00D27223" w:rsidRPr="009B2910" w:rsidRDefault="00D27223" w:rsidP="008E7D78">
            <w:pPr>
              <w:jc w:val="center"/>
            </w:pPr>
          </w:p>
          <w:p w:rsidR="00D27223" w:rsidRPr="009B2910" w:rsidRDefault="00D27223" w:rsidP="008E7D78">
            <w:pPr>
              <w:jc w:val="center"/>
            </w:pPr>
            <w:r w:rsidRPr="009B2910">
              <w:t>0</w:t>
            </w:r>
          </w:p>
          <w:p w:rsidR="00D27223" w:rsidRPr="009B2910" w:rsidRDefault="00E42CCA" w:rsidP="008E7D78">
            <w:pPr>
              <w:jc w:val="center"/>
            </w:pPr>
            <w:r w:rsidRPr="009B2910">
              <w:t>18</w:t>
            </w:r>
          </w:p>
          <w:p w:rsidR="00D27223" w:rsidRPr="009B2910" w:rsidRDefault="00E42CCA" w:rsidP="008E7D78">
            <w:pPr>
              <w:jc w:val="center"/>
            </w:pPr>
            <w:r w:rsidRPr="009B2910">
              <w:t>25</w:t>
            </w:r>
          </w:p>
          <w:p w:rsidR="00D27223" w:rsidRPr="009B2910" w:rsidRDefault="00E42CCA" w:rsidP="008E7D78">
            <w:pPr>
              <w:jc w:val="center"/>
            </w:pPr>
            <w:r w:rsidRPr="009B2910">
              <w:t>43</w:t>
            </w:r>
          </w:p>
          <w:p w:rsidR="00D27223" w:rsidRPr="009B2910" w:rsidRDefault="00E42CCA" w:rsidP="008E7D78">
            <w:pPr>
              <w:jc w:val="center"/>
            </w:pPr>
            <w:r w:rsidRPr="009B2910">
              <w:t>45</w:t>
            </w:r>
          </w:p>
        </w:tc>
        <w:tc>
          <w:tcPr>
            <w:tcW w:w="2126" w:type="dxa"/>
          </w:tcPr>
          <w:p w:rsidR="00D27223" w:rsidRPr="009B2910" w:rsidRDefault="00D27223" w:rsidP="008E7D78">
            <w:pPr>
              <w:ind w:hanging="9"/>
              <w:jc w:val="center"/>
            </w:pP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0</w:t>
            </w: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68</w:t>
            </w: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66</w:t>
            </w: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115</w:t>
            </w:r>
          </w:p>
          <w:p w:rsidR="00D27223" w:rsidRPr="009B2910" w:rsidRDefault="00D27223" w:rsidP="008E7D78">
            <w:pPr>
              <w:ind w:hanging="9"/>
              <w:jc w:val="center"/>
            </w:pPr>
            <w:r w:rsidRPr="009B2910">
              <w:t>119</w:t>
            </w:r>
          </w:p>
        </w:tc>
      </w:tr>
      <w:tr w:rsidR="00D27223" w:rsidRPr="009B2910" w:rsidTr="009038D7">
        <w:trPr>
          <w:trHeight w:val="241"/>
        </w:trPr>
        <w:tc>
          <w:tcPr>
            <w:tcW w:w="5731" w:type="dxa"/>
          </w:tcPr>
          <w:p w:rsidR="00D27223" w:rsidRPr="009B2910" w:rsidRDefault="00D27223" w:rsidP="00157C3A">
            <w:pPr>
              <w:jc w:val="both"/>
            </w:pPr>
            <w:r w:rsidRPr="009B2910">
              <w:t>4.</w:t>
            </w:r>
            <w:r w:rsidR="00A41ABB" w:rsidRPr="009B2910">
              <w:t xml:space="preserve"> </w:t>
            </w:r>
            <w:r w:rsidRPr="009B2910">
              <w:t xml:space="preserve">Фонд заработной платы, всего тыс. руб. </w:t>
            </w:r>
          </w:p>
        </w:tc>
        <w:tc>
          <w:tcPr>
            <w:tcW w:w="1782" w:type="dxa"/>
          </w:tcPr>
          <w:p w:rsidR="00D27223" w:rsidRPr="009B2910" w:rsidRDefault="00157C3A" w:rsidP="008E7D78">
            <w:pPr>
              <w:jc w:val="center"/>
            </w:pPr>
            <w:r w:rsidRPr="009B2910">
              <w:t>16 282</w:t>
            </w:r>
          </w:p>
        </w:tc>
        <w:tc>
          <w:tcPr>
            <w:tcW w:w="2126" w:type="dxa"/>
          </w:tcPr>
          <w:p w:rsidR="00D27223" w:rsidRPr="009B2910" w:rsidRDefault="00D27223" w:rsidP="008E7D78">
            <w:pPr>
              <w:ind w:hanging="9"/>
              <w:jc w:val="center"/>
            </w:pPr>
            <w:r w:rsidRPr="009B2910">
              <w:t>55 250</w:t>
            </w:r>
          </w:p>
        </w:tc>
      </w:tr>
      <w:tr w:rsidR="00D27223" w:rsidRPr="009B2910" w:rsidTr="009038D7">
        <w:tc>
          <w:tcPr>
            <w:tcW w:w="5731" w:type="dxa"/>
          </w:tcPr>
          <w:p w:rsidR="00D27223" w:rsidRPr="009B2910" w:rsidRDefault="00D27223" w:rsidP="008E7D78">
            <w:pPr>
              <w:jc w:val="both"/>
            </w:pPr>
            <w:r w:rsidRPr="009B2910">
              <w:t>5.</w:t>
            </w:r>
            <w:r w:rsidR="00A41ABB" w:rsidRPr="009B2910">
              <w:t xml:space="preserve"> </w:t>
            </w:r>
            <w:r w:rsidRPr="009B2910">
              <w:t>Средняя заработная плата работнико</w:t>
            </w:r>
            <w:r w:rsidR="00157C3A" w:rsidRPr="009B2910">
              <w:t>в</w:t>
            </w:r>
            <w:r w:rsidR="002E120E">
              <w:t>, руб.</w:t>
            </w:r>
          </w:p>
        </w:tc>
        <w:tc>
          <w:tcPr>
            <w:tcW w:w="1782" w:type="dxa"/>
          </w:tcPr>
          <w:p w:rsidR="00D27223" w:rsidRPr="009B2910" w:rsidRDefault="00157C3A" w:rsidP="008E7D78">
            <w:pPr>
              <w:jc w:val="center"/>
            </w:pPr>
            <w:r w:rsidRPr="009B2910">
              <w:t>10 357</w:t>
            </w:r>
          </w:p>
        </w:tc>
        <w:tc>
          <w:tcPr>
            <w:tcW w:w="2126" w:type="dxa"/>
          </w:tcPr>
          <w:p w:rsidR="00D27223" w:rsidRPr="009B2910" w:rsidRDefault="00D27223" w:rsidP="008E7D78">
            <w:pPr>
              <w:ind w:hanging="9"/>
              <w:jc w:val="center"/>
            </w:pPr>
            <w:r w:rsidRPr="009B2910">
              <w:t>12 506</w:t>
            </w:r>
          </w:p>
        </w:tc>
      </w:tr>
    </w:tbl>
    <w:p w:rsidR="00FD5AAC" w:rsidRPr="009B2910" w:rsidRDefault="00FD5AAC" w:rsidP="00D043CB">
      <w:pPr>
        <w:ind w:firstLine="284"/>
        <w:jc w:val="both"/>
      </w:pPr>
    </w:p>
    <w:p w:rsidR="00FD5AAC" w:rsidRPr="009B2910" w:rsidRDefault="00FD5AAC" w:rsidP="00D043CB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84"/>
        <w:rPr>
          <w:b/>
          <w:bCs/>
        </w:rPr>
      </w:pPr>
      <w:r w:rsidRPr="009B2910">
        <w:rPr>
          <w:b/>
          <w:bCs/>
        </w:rPr>
        <w:t>Подготовка кадров и повышение их квалификации</w:t>
      </w:r>
    </w:p>
    <w:p w:rsidR="00FD5AAC" w:rsidRPr="009B2910" w:rsidRDefault="00FD5AAC" w:rsidP="00D043CB">
      <w:pPr>
        <w:ind w:firstLine="28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409"/>
        <w:gridCol w:w="2268"/>
      </w:tblGrid>
      <w:tr w:rsidR="00E42CCA" w:rsidRPr="009B2910" w:rsidTr="00E93ADC">
        <w:tc>
          <w:tcPr>
            <w:tcW w:w="567" w:type="dxa"/>
            <w:vAlign w:val="center"/>
          </w:tcPr>
          <w:p w:rsidR="00E42CCA" w:rsidRPr="009B2910" w:rsidRDefault="00E42CCA" w:rsidP="008E7D78">
            <w:pPr>
              <w:jc w:val="both"/>
            </w:pPr>
            <w:r w:rsidRPr="009B2910">
              <w:t xml:space="preserve">№ </w:t>
            </w:r>
            <w:proofErr w:type="spellStart"/>
            <w:proofErr w:type="gramStart"/>
            <w:r w:rsidRPr="009B2910">
              <w:t>п</w:t>
            </w:r>
            <w:proofErr w:type="spellEnd"/>
            <w:proofErr w:type="gramEnd"/>
            <w:r w:rsidRPr="009B2910">
              <w:t>/</w:t>
            </w:r>
            <w:proofErr w:type="spellStart"/>
            <w:r w:rsidRPr="009B2910"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E42CCA" w:rsidRPr="009B2910" w:rsidRDefault="00E42CCA" w:rsidP="008E7D78">
            <w:pPr>
              <w:ind w:firstLine="27"/>
              <w:jc w:val="center"/>
            </w:pPr>
            <w:r w:rsidRPr="009B2910">
              <w:t>Вид обучения</w:t>
            </w:r>
          </w:p>
        </w:tc>
        <w:tc>
          <w:tcPr>
            <w:tcW w:w="2409" w:type="dxa"/>
            <w:vAlign w:val="center"/>
          </w:tcPr>
          <w:p w:rsidR="00E42CCA" w:rsidRPr="009B2910" w:rsidRDefault="00E42CCA" w:rsidP="008E7D78">
            <w:pPr>
              <w:jc w:val="center"/>
              <w:rPr>
                <w:u w:val="single"/>
              </w:rPr>
            </w:pPr>
            <w:r w:rsidRPr="009B2910">
              <w:t xml:space="preserve">Количество обученных </w:t>
            </w:r>
            <w:r w:rsidR="009038D7" w:rsidRPr="009B2910">
              <w:t xml:space="preserve">в </w:t>
            </w:r>
            <w:r w:rsidRPr="009B2910">
              <w:t>2009 г.</w:t>
            </w:r>
          </w:p>
        </w:tc>
        <w:tc>
          <w:tcPr>
            <w:tcW w:w="2268" w:type="dxa"/>
            <w:vAlign w:val="center"/>
          </w:tcPr>
          <w:p w:rsidR="00E42CCA" w:rsidRPr="009B2910" w:rsidRDefault="00E42CCA" w:rsidP="009038D7">
            <w:pPr>
              <w:ind w:left="-108" w:firstLine="108"/>
              <w:jc w:val="center"/>
              <w:rPr>
                <w:u w:val="single"/>
              </w:rPr>
            </w:pPr>
            <w:r w:rsidRPr="009B2910">
              <w:t xml:space="preserve">Количество обученных </w:t>
            </w:r>
            <w:r w:rsidR="009038D7" w:rsidRPr="009B2910">
              <w:t xml:space="preserve">в </w:t>
            </w:r>
            <w:r w:rsidRPr="009B2910">
              <w:t>2010 г.</w:t>
            </w:r>
          </w:p>
        </w:tc>
      </w:tr>
      <w:tr w:rsidR="00E42CCA" w:rsidRPr="009B2910" w:rsidTr="00E93ADC">
        <w:trPr>
          <w:trHeight w:val="251"/>
        </w:trPr>
        <w:tc>
          <w:tcPr>
            <w:tcW w:w="567" w:type="dxa"/>
          </w:tcPr>
          <w:p w:rsidR="00E42CCA" w:rsidRPr="009B2910" w:rsidRDefault="00E42CCA" w:rsidP="008E7D78">
            <w:pPr>
              <w:jc w:val="both"/>
            </w:pPr>
            <w:r w:rsidRPr="009B2910">
              <w:t>1.</w:t>
            </w:r>
          </w:p>
        </w:tc>
        <w:tc>
          <w:tcPr>
            <w:tcW w:w="4395" w:type="dxa"/>
          </w:tcPr>
          <w:p w:rsidR="00E42CCA" w:rsidRPr="009B2910" w:rsidRDefault="00E42CCA" w:rsidP="008E7D78">
            <w:pPr>
              <w:ind w:firstLine="27"/>
              <w:jc w:val="both"/>
            </w:pPr>
            <w:r w:rsidRPr="009B2910">
              <w:t>Подготовка и переподготовка  рабочих</w:t>
            </w:r>
          </w:p>
        </w:tc>
        <w:tc>
          <w:tcPr>
            <w:tcW w:w="2409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8</w:t>
            </w:r>
          </w:p>
        </w:tc>
        <w:tc>
          <w:tcPr>
            <w:tcW w:w="2268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8</w:t>
            </w:r>
          </w:p>
        </w:tc>
      </w:tr>
      <w:tr w:rsidR="00E42CCA" w:rsidRPr="009B2910" w:rsidTr="00E93ADC">
        <w:tc>
          <w:tcPr>
            <w:tcW w:w="567" w:type="dxa"/>
          </w:tcPr>
          <w:p w:rsidR="00E42CCA" w:rsidRPr="009B2910" w:rsidRDefault="00E42CCA" w:rsidP="008E7D78">
            <w:pPr>
              <w:jc w:val="both"/>
            </w:pPr>
            <w:r w:rsidRPr="009B2910">
              <w:t>2.</w:t>
            </w:r>
          </w:p>
        </w:tc>
        <w:tc>
          <w:tcPr>
            <w:tcW w:w="4395" w:type="dxa"/>
          </w:tcPr>
          <w:p w:rsidR="00E42CCA" w:rsidRPr="009B2910" w:rsidRDefault="00E42CCA" w:rsidP="008E7D78">
            <w:pPr>
              <w:ind w:firstLine="27"/>
              <w:jc w:val="both"/>
            </w:pPr>
            <w:r w:rsidRPr="009B2910">
              <w:t>Обучение второй профессии</w:t>
            </w:r>
          </w:p>
        </w:tc>
        <w:tc>
          <w:tcPr>
            <w:tcW w:w="2409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2</w:t>
            </w:r>
          </w:p>
        </w:tc>
        <w:tc>
          <w:tcPr>
            <w:tcW w:w="2268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0</w:t>
            </w:r>
          </w:p>
        </w:tc>
      </w:tr>
      <w:tr w:rsidR="00E42CCA" w:rsidRPr="009B2910" w:rsidTr="00E93ADC">
        <w:trPr>
          <w:trHeight w:val="245"/>
        </w:trPr>
        <w:tc>
          <w:tcPr>
            <w:tcW w:w="567" w:type="dxa"/>
          </w:tcPr>
          <w:p w:rsidR="00E42CCA" w:rsidRPr="009B2910" w:rsidRDefault="00E42CCA" w:rsidP="008E7D78">
            <w:pPr>
              <w:jc w:val="both"/>
            </w:pPr>
            <w:r w:rsidRPr="009B2910">
              <w:t>3.</w:t>
            </w:r>
          </w:p>
        </w:tc>
        <w:tc>
          <w:tcPr>
            <w:tcW w:w="4395" w:type="dxa"/>
          </w:tcPr>
          <w:p w:rsidR="00E42CCA" w:rsidRPr="009B2910" w:rsidRDefault="00E42CCA" w:rsidP="008E7D78">
            <w:pPr>
              <w:ind w:firstLine="27"/>
              <w:jc w:val="both"/>
            </w:pPr>
            <w:r w:rsidRPr="009B2910">
              <w:t>Обучение специалистов и руководящих работников</w:t>
            </w:r>
          </w:p>
        </w:tc>
        <w:tc>
          <w:tcPr>
            <w:tcW w:w="2409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18</w:t>
            </w:r>
          </w:p>
        </w:tc>
        <w:tc>
          <w:tcPr>
            <w:tcW w:w="2268" w:type="dxa"/>
            <w:vAlign w:val="center"/>
          </w:tcPr>
          <w:p w:rsidR="00E42CCA" w:rsidRPr="009B2910" w:rsidRDefault="00E42CCA" w:rsidP="008E7D78">
            <w:pPr>
              <w:jc w:val="center"/>
            </w:pPr>
            <w:r w:rsidRPr="009B2910">
              <w:t>24</w:t>
            </w:r>
          </w:p>
        </w:tc>
      </w:tr>
    </w:tbl>
    <w:p w:rsidR="0050718E" w:rsidRPr="009B2910" w:rsidRDefault="0050718E" w:rsidP="00D043CB">
      <w:pPr>
        <w:ind w:left="540" w:firstLine="284"/>
        <w:jc w:val="both"/>
        <w:rPr>
          <w:highlight w:val="yellow"/>
        </w:rPr>
      </w:pPr>
    </w:p>
    <w:p w:rsidR="00D86792" w:rsidRPr="009B2910" w:rsidRDefault="00A41ABB" w:rsidP="00D043CB">
      <w:pPr>
        <w:ind w:firstLine="284"/>
        <w:jc w:val="both"/>
        <w:rPr>
          <w:b/>
        </w:rPr>
      </w:pPr>
      <w:r w:rsidRPr="009B2910">
        <w:rPr>
          <w:b/>
        </w:rPr>
        <w:t>3.9</w:t>
      </w:r>
      <w:r w:rsidR="00D86792" w:rsidRPr="009B2910">
        <w:rPr>
          <w:b/>
        </w:rPr>
        <w:t xml:space="preserve"> Показатели рентабельности, финансовой усто</w:t>
      </w:r>
      <w:r w:rsidR="00F67848" w:rsidRPr="009B2910">
        <w:rPr>
          <w:b/>
        </w:rPr>
        <w:t xml:space="preserve">йчивости и платежеспособности </w:t>
      </w:r>
      <w:r w:rsidR="00D86792" w:rsidRPr="009B2910">
        <w:rPr>
          <w:b/>
        </w:rPr>
        <w:t>общества</w:t>
      </w:r>
    </w:p>
    <w:p w:rsidR="00D86792" w:rsidRPr="009B2910" w:rsidRDefault="00D86792" w:rsidP="00D043CB">
      <w:pPr>
        <w:ind w:firstLine="284"/>
        <w:jc w:val="both"/>
        <w:rPr>
          <w:highlight w:val="yellow"/>
        </w:rPr>
      </w:pPr>
    </w:p>
    <w:tbl>
      <w:tblPr>
        <w:tblW w:w="9214" w:type="dxa"/>
        <w:tblInd w:w="108" w:type="dxa"/>
        <w:tblLook w:val="0000"/>
      </w:tblPr>
      <w:tblGrid>
        <w:gridCol w:w="5812"/>
        <w:gridCol w:w="1701"/>
        <w:gridCol w:w="1701"/>
      </w:tblGrid>
      <w:tr w:rsidR="00170F7B" w:rsidRPr="009B2910" w:rsidTr="004531B0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7B" w:rsidRPr="009B2910" w:rsidRDefault="00170F7B" w:rsidP="001926FD">
            <w:pPr>
              <w:jc w:val="center"/>
            </w:pPr>
            <w:r w:rsidRPr="009B2910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7B" w:rsidRPr="009B2910" w:rsidRDefault="00170F7B" w:rsidP="001926FD">
            <w:pPr>
              <w:jc w:val="center"/>
            </w:pPr>
            <w:r w:rsidRPr="009B2910">
              <w:t>2009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7B" w:rsidRPr="009B2910" w:rsidRDefault="00170F7B" w:rsidP="00170F7B">
            <w:pPr>
              <w:jc w:val="center"/>
            </w:pPr>
            <w:r w:rsidRPr="009B2910">
              <w:t>2010 год</w:t>
            </w:r>
          </w:p>
        </w:tc>
      </w:tr>
      <w:tr w:rsidR="004531B0" w:rsidRPr="009B2910" w:rsidTr="004531B0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B0" w:rsidRPr="009B2910" w:rsidRDefault="004531B0" w:rsidP="004531B0">
            <w:pPr>
              <w:rPr>
                <w:b/>
                <w:bCs/>
              </w:rPr>
            </w:pPr>
            <w:r w:rsidRPr="009B2910">
              <w:rPr>
                <w:b/>
                <w:bCs/>
              </w:rPr>
              <w:t>I. Показатели платежеспособности</w:t>
            </w:r>
            <w:r w:rsidRPr="009B2910">
              <w:t> 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1. Коэффициент абсолютной ликвидности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0,28</w:t>
            </w:r>
          </w:p>
        </w:tc>
      </w:tr>
      <w:tr w:rsidR="00170F7B" w:rsidRPr="009B2910" w:rsidTr="004531B0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2. Коэффициент промежуточной ликвидности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2,9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3. Коэффициент текущей ликвидности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2,98</w:t>
            </w:r>
          </w:p>
        </w:tc>
      </w:tr>
      <w:tr w:rsidR="004531B0" w:rsidRPr="009B2910" w:rsidTr="004531B0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B0" w:rsidRPr="009B2910" w:rsidRDefault="004531B0" w:rsidP="004531B0">
            <w:pPr>
              <w:rPr>
                <w:b/>
                <w:bCs/>
              </w:rPr>
            </w:pPr>
            <w:r w:rsidRPr="009B2910">
              <w:rPr>
                <w:b/>
                <w:bCs/>
              </w:rPr>
              <w:t>II. Показатели финансовой устойчивости</w:t>
            </w:r>
            <w:r w:rsidRPr="009B2910">
              <w:t> 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rPr>
                <w:color w:val="000000"/>
              </w:rPr>
            </w:pPr>
            <w:r w:rsidRPr="009B2910">
              <w:rPr>
                <w:color w:val="000000"/>
              </w:rPr>
              <w:t>1. Коэффициент финансовой независимости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0,63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rPr>
                <w:color w:val="000000"/>
              </w:rPr>
            </w:pPr>
            <w:r w:rsidRPr="009B2910">
              <w:rPr>
                <w:color w:val="000000"/>
              </w:rPr>
              <w:t>2. Коэффициент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1,69</w:t>
            </w:r>
          </w:p>
        </w:tc>
      </w:tr>
      <w:tr w:rsidR="004531B0" w:rsidRPr="009B2910" w:rsidTr="004531B0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B0" w:rsidRPr="009B2910" w:rsidRDefault="004531B0" w:rsidP="004531B0">
            <w:pPr>
              <w:tabs>
                <w:tab w:val="left" w:pos="3900"/>
              </w:tabs>
              <w:rPr>
                <w:b/>
                <w:bCs/>
              </w:rPr>
            </w:pPr>
            <w:r w:rsidRPr="009B2910">
              <w:rPr>
                <w:b/>
                <w:bCs/>
              </w:rPr>
              <w:t>III. Показатели рентабельности</w:t>
            </w:r>
            <w:r w:rsidRPr="009B2910">
              <w:t> 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1. Рентабельность продаж,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-6,46%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-8,09%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2. Рентабельность активов,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-5,76%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-5,04%</w:t>
            </w:r>
          </w:p>
        </w:tc>
      </w:tr>
      <w:tr w:rsidR="00170F7B" w:rsidRPr="009B2910" w:rsidTr="004531B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r w:rsidRPr="009B2910">
              <w:t>3. Рентабельность собственного капитала,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7B" w:rsidRPr="009B2910" w:rsidRDefault="00170F7B" w:rsidP="001926FD">
            <w:pPr>
              <w:jc w:val="center"/>
            </w:pPr>
            <w:r w:rsidRPr="009B2910">
              <w:t>-9,78%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F7B" w:rsidRPr="009B2910" w:rsidRDefault="00170F7B" w:rsidP="001926FD">
            <w:pPr>
              <w:jc w:val="center"/>
            </w:pPr>
            <w:r w:rsidRPr="009B2910">
              <w:t>-8,03%</w:t>
            </w:r>
          </w:p>
        </w:tc>
      </w:tr>
    </w:tbl>
    <w:p w:rsidR="00D86792" w:rsidRPr="009B2910" w:rsidRDefault="00D86792" w:rsidP="00D043CB">
      <w:pPr>
        <w:ind w:firstLine="284"/>
        <w:jc w:val="both"/>
        <w:rPr>
          <w:highlight w:val="yellow"/>
        </w:rPr>
      </w:pPr>
    </w:p>
    <w:p w:rsidR="00C1488B" w:rsidRPr="009B2910" w:rsidRDefault="00BF6FCB" w:rsidP="00D043CB">
      <w:pPr>
        <w:pStyle w:val="3"/>
        <w:ind w:firstLine="284"/>
        <w:jc w:val="both"/>
        <w:rPr>
          <w:bCs w:val="0"/>
          <w:highlight w:val="yellow"/>
        </w:rPr>
      </w:pPr>
      <w:r w:rsidRPr="009B2910">
        <w:t>4. Информация об объеме использованных обществом в отчетном году энергетических ресурсов</w:t>
      </w:r>
      <w:r w:rsidR="00A34E8B" w:rsidRPr="009B2910">
        <w:rPr>
          <w:bCs w:val="0"/>
          <w:highlight w:val="yellow"/>
        </w:rPr>
        <w:t xml:space="preserve">     </w:t>
      </w:r>
    </w:p>
    <w:p w:rsidR="00865AAA" w:rsidRDefault="00865AAA" w:rsidP="00865AAA">
      <w:pPr>
        <w:jc w:val="center"/>
        <w:rPr>
          <w:b/>
        </w:rPr>
      </w:pPr>
      <w:r w:rsidRPr="009B2910">
        <w:rPr>
          <w:b/>
        </w:rPr>
        <w:t>Энергетические ресурсы, использованные в 2010 году</w:t>
      </w:r>
    </w:p>
    <w:tbl>
      <w:tblPr>
        <w:tblStyle w:val="af0"/>
        <w:tblW w:w="4948" w:type="pct"/>
        <w:tblLayout w:type="fixed"/>
        <w:tblLook w:val="01E0"/>
      </w:tblPr>
      <w:tblGrid>
        <w:gridCol w:w="3511"/>
        <w:gridCol w:w="1984"/>
        <w:gridCol w:w="2693"/>
        <w:gridCol w:w="1844"/>
      </w:tblGrid>
      <w:tr w:rsidR="00E93ADC" w:rsidRPr="007107D4" w:rsidTr="00D46496">
        <w:tc>
          <w:tcPr>
            <w:tcW w:w="1750" w:type="pct"/>
          </w:tcPr>
          <w:p w:rsidR="00E93ADC" w:rsidRPr="007107D4" w:rsidRDefault="00E93ADC" w:rsidP="00E93ADC">
            <w:pPr>
              <w:jc w:val="center"/>
            </w:pPr>
            <w:r w:rsidRPr="007107D4">
              <w:t>Наименование ресурса</w:t>
            </w:r>
          </w:p>
        </w:tc>
        <w:tc>
          <w:tcPr>
            <w:tcW w:w="989" w:type="pct"/>
          </w:tcPr>
          <w:p w:rsidR="00E93ADC" w:rsidRPr="007107D4" w:rsidRDefault="00E93ADC" w:rsidP="00E93ADC">
            <w:pPr>
              <w:jc w:val="center"/>
            </w:pPr>
            <w:r>
              <w:t>Единица измерения</w:t>
            </w:r>
          </w:p>
        </w:tc>
        <w:tc>
          <w:tcPr>
            <w:tcW w:w="1342" w:type="pct"/>
          </w:tcPr>
          <w:p w:rsidR="00E93ADC" w:rsidRPr="007107D4" w:rsidRDefault="00E93ADC" w:rsidP="00E93ADC">
            <w:pPr>
              <w:jc w:val="center"/>
            </w:pPr>
            <w:r w:rsidRPr="007107D4">
              <w:t>Объем, в натуральном выражении</w:t>
            </w:r>
          </w:p>
        </w:tc>
        <w:tc>
          <w:tcPr>
            <w:tcW w:w="919" w:type="pct"/>
          </w:tcPr>
          <w:p w:rsidR="00E93ADC" w:rsidRPr="007107D4" w:rsidRDefault="00E93ADC" w:rsidP="00E93ADC">
            <w:pPr>
              <w:jc w:val="center"/>
            </w:pPr>
            <w:r>
              <w:t>Объем, тыс. руб.</w:t>
            </w:r>
          </w:p>
        </w:tc>
      </w:tr>
      <w:tr w:rsidR="00E93ADC" w:rsidRPr="005D3FB4" w:rsidTr="00D46496">
        <w:tc>
          <w:tcPr>
            <w:tcW w:w="1750" w:type="pct"/>
          </w:tcPr>
          <w:p w:rsidR="00E93ADC" w:rsidRPr="007107D4" w:rsidRDefault="00E93ADC" w:rsidP="00E93ADC">
            <w:r>
              <w:t>Тепловая энергия</w:t>
            </w:r>
          </w:p>
        </w:tc>
        <w:tc>
          <w:tcPr>
            <w:tcW w:w="989" w:type="pct"/>
          </w:tcPr>
          <w:p w:rsidR="00E93ADC" w:rsidRPr="001D18BB" w:rsidRDefault="00E93ADC" w:rsidP="00D46496">
            <w:pPr>
              <w:jc w:val="center"/>
            </w:pPr>
            <w:proofErr w:type="spellStart"/>
            <w:r>
              <w:rPr>
                <w:lang w:val="en-US"/>
              </w:rPr>
              <w:t>Гкал</w:t>
            </w:r>
            <w:proofErr w:type="spellEnd"/>
          </w:p>
        </w:tc>
        <w:tc>
          <w:tcPr>
            <w:tcW w:w="1342" w:type="pct"/>
          </w:tcPr>
          <w:p w:rsidR="00E93ADC" w:rsidRPr="001D18BB" w:rsidRDefault="00E93ADC" w:rsidP="00E93ADC">
            <w:pPr>
              <w:jc w:val="center"/>
              <w:rPr>
                <w:lang w:val="en-US"/>
              </w:rPr>
            </w:pPr>
            <w:r w:rsidRPr="001D18BB">
              <w:rPr>
                <w:lang w:val="en-US"/>
              </w:rPr>
              <w:t>4 815</w:t>
            </w:r>
          </w:p>
        </w:tc>
        <w:tc>
          <w:tcPr>
            <w:tcW w:w="919" w:type="pct"/>
          </w:tcPr>
          <w:p w:rsidR="00E93ADC" w:rsidRPr="001D18BB" w:rsidRDefault="00E93ADC" w:rsidP="00E93ADC">
            <w:pPr>
              <w:jc w:val="center"/>
            </w:pPr>
            <w:r>
              <w:t>5 779</w:t>
            </w:r>
          </w:p>
        </w:tc>
      </w:tr>
      <w:tr w:rsidR="00E93ADC" w:rsidRPr="001C299F" w:rsidTr="00D46496">
        <w:tc>
          <w:tcPr>
            <w:tcW w:w="1750" w:type="pct"/>
          </w:tcPr>
          <w:p w:rsidR="00E93ADC" w:rsidRPr="007107D4" w:rsidRDefault="00E93ADC" w:rsidP="00E93ADC">
            <w:r>
              <w:t>Электрическая энергия</w:t>
            </w:r>
          </w:p>
        </w:tc>
        <w:tc>
          <w:tcPr>
            <w:tcW w:w="989" w:type="pct"/>
          </w:tcPr>
          <w:p w:rsidR="00E93ADC" w:rsidRPr="007107D4" w:rsidRDefault="009C1FEE" w:rsidP="00D46496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="008340E5">
              <w:t>к</w:t>
            </w:r>
            <w:proofErr w:type="gramEnd"/>
            <w:r w:rsidR="008340E5" w:rsidRPr="00F63A4F">
              <w:t>Вт. ч</w:t>
            </w:r>
            <w:r w:rsidR="00E93ADC" w:rsidRPr="00F63A4F">
              <w:t>.</w:t>
            </w:r>
          </w:p>
        </w:tc>
        <w:tc>
          <w:tcPr>
            <w:tcW w:w="1342" w:type="pct"/>
          </w:tcPr>
          <w:p w:rsidR="00E93ADC" w:rsidRPr="009C1FEE" w:rsidRDefault="009C1FEE" w:rsidP="00E93ADC">
            <w:pPr>
              <w:jc w:val="center"/>
            </w:pPr>
            <w:r>
              <w:t>926</w:t>
            </w:r>
          </w:p>
        </w:tc>
        <w:tc>
          <w:tcPr>
            <w:tcW w:w="919" w:type="pct"/>
          </w:tcPr>
          <w:p w:rsidR="00E93ADC" w:rsidRPr="009C1FEE" w:rsidRDefault="009C1FEE" w:rsidP="00E93ADC">
            <w:pPr>
              <w:jc w:val="center"/>
            </w:pPr>
            <w:r>
              <w:t>2 860</w:t>
            </w:r>
          </w:p>
        </w:tc>
      </w:tr>
      <w:tr w:rsidR="00E93ADC" w:rsidRPr="001C299F" w:rsidTr="00D46496">
        <w:tc>
          <w:tcPr>
            <w:tcW w:w="1750" w:type="pct"/>
          </w:tcPr>
          <w:p w:rsidR="00E93ADC" w:rsidRDefault="00E93ADC" w:rsidP="00E93ADC">
            <w:r>
              <w:t>Бензин автомобильный</w:t>
            </w:r>
          </w:p>
        </w:tc>
        <w:tc>
          <w:tcPr>
            <w:tcW w:w="989" w:type="pct"/>
          </w:tcPr>
          <w:p w:rsidR="00E93ADC" w:rsidRDefault="00E93ADC" w:rsidP="00D46496">
            <w:pPr>
              <w:jc w:val="center"/>
            </w:pPr>
            <w:r>
              <w:t>тонн</w:t>
            </w:r>
          </w:p>
        </w:tc>
        <w:tc>
          <w:tcPr>
            <w:tcW w:w="1342" w:type="pct"/>
          </w:tcPr>
          <w:p w:rsidR="00E93ADC" w:rsidRPr="001D18BB" w:rsidRDefault="00E93ADC" w:rsidP="00E93ADC">
            <w:pPr>
              <w:jc w:val="center"/>
            </w:pPr>
            <w:r>
              <w:t>84,3</w:t>
            </w:r>
          </w:p>
        </w:tc>
        <w:tc>
          <w:tcPr>
            <w:tcW w:w="919" w:type="pct"/>
          </w:tcPr>
          <w:p w:rsidR="00E93ADC" w:rsidRPr="001D18BB" w:rsidRDefault="00E93ADC" w:rsidP="00E93ADC">
            <w:pPr>
              <w:jc w:val="center"/>
            </w:pPr>
            <w:r>
              <w:t>2 692</w:t>
            </w:r>
          </w:p>
        </w:tc>
      </w:tr>
      <w:tr w:rsidR="00E93ADC" w:rsidRPr="001C299F" w:rsidTr="00D46496">
        <w:tc>
          <w:tcPr>
            <w:tcW w:w="1750" w:type="pct"/>
          </w:tcPr>
          <w:p w:rsidR="00E93ADC" w:rsidRDefault="00E93ADC" w:rsidP="00E93ADC">
            <w:r>
              <w:t>Топливо дизельное</w:t>
            </w:r>
          </w:p>
        </w:tc>
        <w:tc>
          <w:tcPr>
            <w:tcW w:w="989" w:type="pct"/>
          </w:tcPr>
          <w:p w:rsidR="00E93ADC" w:rsidRDefault="00E93ADC" w:rsidP="00D46496">
            <w:pPr>
              <w:jc w:val="center"/>
            </w:pPr>
            <w:r>
              <w:t>тонн</w:t>
            </w:r>
          </w:p>
        </w:tc>
        <w:tc>
          <w:tcPr>
            <w:tcW w:w="1342" w:type="pct"/>
          </w:tcPr>
          <w:p w:rsidR="00E93ADC" w:rsidRPr="001D18BB" w:rsidRDefault="00E93ADC" w:rsidP="00E93ADC">
            <w:pPr>
              <w:jc w:val="center"/>
            </w:pPr>
            <w:r>
              <w:t>7,4</w:t>
            </w:r>
          </w:p>
        </w:tc>
        <w:tc>
          <w:tcPr>
            <w:tcW w:w="919" w:type="pct"/>
          </w:tcPr>
          <w:p w:rsidR="00E93ADC" w:rsidRPr="001D18BB" w:rsidRDefault="00E93ADC" w:rsidP="00E93ADC">
            <w:pPr>
              <w:jc w:val="center"/>
            </w:pPr>
            <w:r>
              <w:t>236</w:t>
            </w:r>
          </w:p>
        </w:tc>
      </w:tr>
      <w:tr w:rsidR="00E93ADC" w:rsidRPr="001C299F" w:rsidTr="00D46496">
        <w:tc>
          <w:tcPr>
            <w:tcW w:w="1750" w:type="pct"/>
          </w:tcPr>
          <w:p w:rsidR="00E93ADC" w:rsidRDefault="00E93ADC" w:rsidP="00E93ADC">
            <w:r>
              <w:lastRenderedPageBreak/>
              <w:t>Газ естественный</w:t>
            </w:r>
          </w:p>
        </w:tc>
        <w:tc>
          <w:tcPr>
            <w:tcW w:w="989" w:type="pct"/>
          </w:tcPr>
          <w:p w:rsidR="00E93ADC" w:rsidRDefault="00E93ADC" w:rsidP="00D46496">
            <w:pPr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</w:p>
        </w:tc>
        <w:tc>
          <w:tcPr>
            <w:tcW w:w="1342" w:type="pct"/>
          </w:tcPr>
          <w:p w:rsidR="00E93ADC" w:rsidRPr="001D18BB" w:rsidRDefault="00E93ADC" w:rsidP="00E9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743</w:t>
            </w:r>
          </w:p>
        </w:tc>
        <w:tc>
          <w:tcPr>
            <w:tcW w:w="919" w:type="pct"/>
          </w:tcPr>
          <w:p w:rsidR="00E93ADC" w:rsidRPr="009C1FEE" w:rsidRDefault="00E93ADC" w:rsidP="009C1FEE">
            <w:pPr>
              <w:jc w:val="center"/>
            </w:pPr>
            <w:r>
              <w:rPr>
                <w:lang w:val="en-US"/>
              </w:rPr>
              <w:t xml:space="preserve">2 </w:t>
            </w:r>
            <w:r w:rsidR="009C1FEE">
              <w:t>066</w:t>
            </w:r>
          </w:p>
        </w:tc>
      </w:tr>
    </w:tbl>
    <w:p w:rsidR="0050718E" w:rsidRPr="009B2910" w:rsidRDefault="00BF6FCB" w:rsidP="00D043CB">
      <w:pPr>
        <w:pStyle w:val="3"/>
        <w:ind w:firstLine="284"/>
        <w:jc w:val="both"/>
        <w:rPr>
          <w:bCs w:val="0"/>
        </w:rPr>
      </w:pPr>
      <w:r w:rsidRPr="009B2910">
        <w:rPr>
          <w:bCs w:val="0"/>
        </w:rPr>
        <w:t>5</w:t>
      </w:r>
      <w:r w:rsidR="0050718E" w:rsidRPr="009B2910">
        <w:rPr>
          <w:bCs w:val="0"/>
        </w:rPr>
        <w:t>. Перспективы развития общества</w:t>
      </w:r>
    </w:p>
    <w:p w:rsidR="00300DC4" w:rsidRPr="009B2910" w:rsidRDefault="00B7637B" w:rsidP="00D043CB">
      <w:pPr>
        <w:ind w:firstLine="284"/>
        <w:jc w:val="both"/>
      </w:pPr>
      <w:r w:rsidRPr="009B2910">
        <w:t xml:space="preserve">Общество развивает новые направления деятельности,  в частности предоставление комплекса логистических услуг по перевалке и хранению металлопроката. Данный рынок </w:t>
      </w:r>
      <w:proofErr w:type="gramStart"/>
      <w:r w:rsidRPr="009B2910">
        <w:t>находится на стадии формирования и является</w:t>
      </w:r>
      <w:proofErr w:type="gramEnd"/>
      <w:r w:rsidRPr="009B2910">
        <w:t xml:space="preserve"> достаточно перспективным. Это связано с активным развитием сетевых металлоторговых компаний. Передача функций по передаче логистических услуг сторонним организациям является для таких компаний более выгодным по следующим причинам:</w:t>
      </w:r>
    </w:p>
    <w:p w:rsidR="00300DC4" w:rsidRPr="009B2910" w:rsidRDefault="00B7637B" w:rsidP="00D46496">
      <w:pPr>
        <w:pStyle w:val="ac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 xml:space="preserve">отсутствие необходимости значительных инвестиций в возведение или покупку собственных </w:t>
      </w:r>
      <w:proofErr w:type="spellStart"/>
      <w:r w:rsidRPr="009B2910">
        <w:rPr>
          <w:rFonts w:ascii="Times New Roman" w:hAnsi="Times New Roman"/>
          <w:sz w:val="24"/>
          <w:szCs w:val="24"/>
        </w:rPr>
        <w:t>металлобаз</w:t>
      </w:r>
      <w:proofErr w:type="spellEnd"/>
      <w:r w:rsidRPr="009B2910">
        <w:rPr>
          <w:rFonts w:ascii="Times New Roman" w:hAnsi="Times New Roman"/>
          <w:sz w:val="24"/>
          <w:szCs w:val="24"/>
        </w:rPr>
        <w:t>;</w:t>
      </w:r>
    </w:p>
    <w:p w:rsidR="00300DC4" w:rsidRPr="009B2910" w:rsidRDefault="00B7637B" w:rsidP="00D46496">
      <w:pPr>
        <w:pStyle w:val="ac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возможность сосредоточиться на маркетинге и продвижении продукции, сократив затраты времени и средств на организацию логистических процессов;</w:t>
      </w:r>
    </w:p>
    <w:p w:rsidR="00B7637B" w:rsidRPr="009B2910" w:rsidRDefault="00B7637B" w:rsidP="00D46496">
      <w:pPr>
        <w:pStyle w:val="ac"/>
        <w:numPr>
          <w:ilvl w:val="0"/>
          <w:numId w:val="3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более высокая мобильность и гибкость бизнес-процессов за счёт отсутствия постоянных затрат на содержание производственных мощностей.</w:t>
      </w:r>
    </w:p>
    <w:p w:rsidR="0050718E" w:rsidRPr="009B2910" w:rsidRDefault="0050718E" w:rsidP="00691350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84"/>
        <w:jc w:val="both"/>
      </w:pPr>
    </w:p>
    <w:p w:rsidR="00C22FD8" w:rsidRPr="009B2910" w:rsidRDefault="00C22FD8" w:rsidP="00D043CB">
      <w:pPr>
        <w:pStyle w:val="3"/>
        <w:ind w:firstLine="284"/>
        <w:jc w:val="both"/>
        <w:rPr>
          <w:bCs w:val="0"/>
        </w:rPr>
      </w:pPr>
      <w:r w:rsidRPr="009B2910">
        <w:rPr>
          <w:bCs w:val="0"/>
        </w:rPr>
        <w:t>6. Отчет о выплате объявленных (начисленных) дивидендов по акциям общества</w:t>
      </w:r>
    </w:p>
    <w:p w:rsidR="000B497E" w:rsidRPr="009B2910" w:rsidRDefault="00C22FD8" w:rsidP="000B497E">
      <w:pPr>
        <w:pStyle w:val="3"/>
        <w:ind w:firstLine="284"/>
        <w:jc w:val="both"/>
        <w:rPr>
          <w:b w:val="0"/>
          <w:bCs w:val="0"/>
        </w:rPr>
      </w:pPr>
      <w:r w:rsidRPr="009B2910">
        <w:rPr>
          <w:b w:val="0"/>
          <w:bCs w:val="0"/>
        </w:rPr>
        <w:t xml:space="preserve">Уставный капитал   ОАО  </w:t>
      </w:r>
      <w:r w:rsidR="00C1488B" w:rsidRPr="009B2910">
        <w:rPr>
          <w:b w:val="0"/>
          <w:bCs w:val="0"/>
        </w:rPr>
        <w:t>«Татметалл»   по   состоянию</w:t>
      </w:r>
      <w:r w:rsidRPr="009B2910">
        <w:rPr>
          <w:b w:val="0"/>
          <w:bCs w:val="0"/>
        </w:rPr>
        <w:t xml:space="preserve"> на 01.01.20</w:t>
      </w:r>
      <w:r w:rsidR="009A1CFB" w:rsidRPr="009B2910">
        <w:rPr>
          <w:b w:val="0"/>
          <w:bCs w:val="0"/>
        </w:rPr>
        <w:t>1</w:t>
      </w:r>
      <w:r w:rsidR="00E917D7" w:rsidRPr="009B2910">
        <w:rPr>
          <w:b w:val="0"/>
          <w:bCs w:val="0"/>
        </w:rPr>
        <w:t>1</w:t>
      </w:r>
      <w:r w:rsidRPr="009B2910">
        <w:rPr>
          <w:b w:val="0"/>
          <w:bCs w:val="0"/>
        </w:rPr>
        <w:t xml:space="preserve"> г.   сформирован   из  </w:t>
      </w:r>
      <w:r w:rsidR="009A1CFB" w:rsidRPr="009B2910">
        <w:rPr>
          <w:b w:val="0"/>
        </w:rPr>
        <w:t>41 995 600</w:t>
      </w:r>
      <w:r w:rsidR="009A1CFB" w:rsidRPr="009B2910">
        <w:t xml:space="preserve"> </w:t>
      </w:r>
      <w:r w:rsidRPr="009B2910">
        <w:rPr>
          <w:b w:val="0"/>
          <w:bCs w:val="0"/>
        </w:rPr>
        <w:t xml:space="preserve">обыкновенных именных бездокументарных акций, общей номинальной стоимостью  </w:t>
      </w:r>
      <w:r w:rsidR="009A1CFB" w:rsidRPr="009B2910">
        <w:rPr>
          <w:b w:val="0"/>
          <w:bCs w:val="0"/>
        </w:rPr>
        <w:t>419 956</w:t>
      </w:r>
      <w:r w:rsidR="00A87C3B" w:rsidRPr="009B2910">
        <w:rPr>
          <w:b w:val="0"/>
          <w:bCs w:val="0"/>
        </w:rPr>
        <w:t xml:space="preserve"> 000</w:t>
      </w:r>
      <w:r w:rsidRPr="009B2910">
        <w:rPr>
          <w:b w:val="0"/>
          <w:bCs w:val="0"/>
        </w:rPr>
        <w:t xml:space="preserve"> рублей. Неоплаченных или не полностью оплаченных акций – нет. Собственных акций, выкупленных у акционеров  - нет.  </w:t>
      </w:r>
    </w:p>
    <w:p w:rsidR="00170F7B" w:rsidRPr="009B2910" w:rsidRDefault="00170F7B" w:rsidP="000B497E">
      <w:pPr>
        <w:pStyle w:val="3"/>
        <w:ind w:firstLine="284"/>
        <w:jc w:val="both"/>
        <w:rPr>
          <w:b w:val="0"/>
          <w:bCs w:val="0"/>
        </w:rPr>
      </w:pPr>
      <w:r w:rsidRPr="009B2910">
        <w:rPr>
          <w:b w:val="0"/>
        </w:rPr>
        <w:t xml:space="preserve">Решением годового общего собрания акционеров (протокол № </w:t>
      </w:r>
      <w:r w:rsidR="000B497E" w:rsidRPr="009B2910">
        <w:rPr>
          <w:b w:val="0"/>
        </w:rPr>
        <w:t>1</w:t>
      </w:r>
      <w:r w:rsidRPr="009B2910">
        <w:rPr>
          <w:b w:val="0"/>
        </w:rPr>
        <w:t xml:space="preserve"> от </w:t>
      </w:r>
      <w:r w:rsidR="000B497E" w:rsidRPr="009B2910">
        <w:rPr>
          <w:b w:val="0"/>
        </w:rPr>
        <w:t>23</w:t>
      </w:r>
      <w:r w:rsidRPr="009B2910">
        <w:rPr>
          <w:b w:val="0"/>
        </w:rPr>
        <w:t>.0</w:t>
      </w:r>
      <w:r w:rsidR="000B497E" w:rsidRPr="009B2910">
        <w:rPr>
          <w:b w:val="0"/>
        </w:rPr>
        <w:t>6</w:t>
      </w:r>
      <w:r w:rsidRPr="009B2910">
        <w:rPr>
          <w:b w:val="0"/>
        </w:rPr>
        <w:t>.2010 г.) дивиденды по результатам финансово-хозяйственной деятельности ОАО «</w:t>
      </w:r>
      <w:r w:rsidR="000B497E" w:rsidRPr="009B2910">
        <w:rPr>
          <w:b w:val="0"/>
        </w:rPr>
        <w:t>Татметалл</w:t>
      </w:r>
      <w:r w:rsidRPr="009B2910">
        <w:rPr>
          <w:b w:val="0"/>
        </w:rPr>
        <w:t>» за 2009 год не выплачивались.</w:t>
      </w:r>
    </w:p>
    <w:p w:rsidR="00C22FD8" w:rsidRPr="009B2910" w:rsidRDefault="00C22FD8" w:rsidP="00D043CB">
      <w:pPr>
        <w:pStyle w:val="4"/>
        <w:ind w:firstLine="284"/>
        <w:jc w:val="both"/>
        <w:rPr>
          <w:i w:val="0"/>
          <w:iCs/>
          <w:sz w:val="24"/>
          <w:szCs w:val="24"/>
          <w:highlight w:val="yellow"/>
        </w:rPr>
      </w:pPr>
      <w:r w:rsidRPr="009B2910">
        <w:rPr>
          <w:i w:val="0"/>
          <w:iCs/>
          <w:sz w:val="24"/>
          <w:szCs w:val="24"/>
          <w:highlight w:val="yellow"/>
        </w:rPr>
        <w:t xml:space="preserve">    </w:t>
      </w:r>
    </w:p>
    <w:tbl>
      <w:tblPr>
        <w:tblpPr w:leftFromText="180" w:rightFromText="180" w:vertAnchor="text" w:horzAnchor="margin" w:tblpX="108" w:tblpY="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76"/>
        <w:gridCol w:w="1276"/>
        <w:gridCol w:w="1134"/>
        <w:gridCol w:w="1276"/>
        <w:gridCol w:w="1134"/>
        <w:gridCol w:w="1275"/>
      </w:tblGrid>
      <w:tr w:rsidR="000B497E" w:rsidRPr="009B2910" w:rsidTr="000B497E">
        <w:tc>
          <w:tcPr>
            <w:tcW w:w="9072" w:type="dxa"/>
            <w:gridSpan w:val="7"/>
            <w:vAlign w:val="center"/>
          </w:tcPr>
          <w:p w:rsidR="000B497E" w:rsidRPr="009B2910" w:rsidRDefault="000B497E" w:rsidP="001926FD">
            <w:pPr>
              <w:jc w:val="center"/>
              <w:rPr>
                <w:b/>
              </w:rPr>
            </w:pPr>
            <w:r w:rsidRPr="009B2910">
              <w:rPr>
                <w:b/>
                <w:iCs/>
              </w:rPr>
              <w:t>Динамика начисления и выплаты дивидендов по акциям общества</w:t>
            </w:r>
          </w:p>
        </w:tc>
      </w:tr>
      <w:tr w:rsidR="00E42CCA" w:rsidRPr="009B2910" w:rsidTr="00691350">
        <w:tc>
          <w:tcPr>
            <w:tcW w:w="1701" w:type="dxa"/>
            <w:vAlign w:val="center"/>
          </w:tcPr>
          <w:p w:rsidR="00E42CCA" w:rsidRPr="009B2910" w:rsidRDefault="00E42CCA" w:rsidP="00691350">
            <w:pPr>
              <w:jc w:val="both"/>
            </w:pPr>
          </w:p>
        </w:tc>
        <w:tc>
          <w:tcPr>
            <w:tcW w:w="1276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2008г.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Сумма, тыс. руб.</w:t>
            </w:r>
          </w:p>
        </w:tc>
        <w:tc>
          <w:tcPr>
            <w:tcW w:w="1276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2008г.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процент к номиналу</w:t>
            </w:r>
          </w:p>
        </w:tc>
        <w:tc>
          <w:tcPr>
            <w:tcW w:w="1134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2009г.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Сумма,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тыс. руб.</w:t>
            </w:r>
          </w:p>
        </w:tc>
        <w:tc>
          <w:tcPr>
            <w:tcW w:w="1276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2009г.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процент к номиналу</w:t>
            </w:r>
          </w:p>
        </w:tc>
        <w:tc>
          <w:tcPr>
            <w:tcW w:w="1134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2010г.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Сумма,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тыс. руб.</w:t>
            </w:r>
          </w:p>
        </w:tc>
        <w:tc>
          <w:tcPr>
            <w:tcW w:w="1275" w:type="dxa"/>
            <w:vAlign w:val="center"/>
          </w:tcPr>
          <w:p w:rsidR="00E42CCA" w:rsidRPr="009B2910" w:rsidRDefault="00E42CCA" w:rsidP="001926FD">
            <w:pPr>
              <w:jc w:val="center"/>
            </w:pPr>
            <w:r w:rsidRPr="009B2910">
              <w:t>2010г.</w:t>
            </w:r>
          </w:p>
          <w:p w:rsidR="00E42CCA" w:rsidRPr="009B2910" w:rsidRDefault="00E42CCA" w:rsidP="001926FD">
            <w:pPr>
              <w:jc w:val="center"/>
            </w:pPr>
            <w:r w:rsidRPr="009B2910">
              <w:t>процент к номиналу</w:t>
            </w:r>
          </w:p>
        </w:tc>
      </w:tr>
      <w:tr w:rsidR="00E42CCA" w:rsidRPr="009B2910" w:rsidTr="00691350">
        <w:tc>
          <w:tcPr>
            <w:tcW w:w="1701" w:type="dxa"/>
          </w:tcPr>
          <w:p w:rsidR="00E42CCA" w:rsidRPr="009B2910" w:rsidRDefault="00E42CCA" w:rsidP="00691350">
            <w:pPr>
              <w:jc w:val="both"/>
            </w:pPr>
            <w:r w:rsidRPr="009B2910">
              <w:t>1. Начислено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6 906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1,9</w:t>
            </w:r>
          </w:p>
        </w:tc>
        <w:tc>
          <w:tcPr>
            <w:tcW w:w="1134" w:type="dxa"/>
          </w:tcPr>
          <w:p w:rsidR="00E42CCA" w:rsidRPr="009B2910" w:rsidRDefault="00E42CCA" w:rsidP="00691350">
            <w:pPr>
              <w:jc w:val="center"/>
            </w:pPr>
            <w:r w:rsidRPr="009B2910">
              <w:t>0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0</w:t>
            </w:r>
          </w:p>
        </w:tc>
        <w:tc>
          <w:tcPr>
            <w:tcW w:w="1134" w:type="dxa"/>
          </w:tcPr>
          <w:p w:rsidR="00E42CCA" w:rsidRPr="009B2910" w:rsidRDefault="00E42CCA" w:rsidP="00691350">
            <w:pPr>
              <w:jc w:val="center"/>
            </w:pPr>
            <w:r w:rsidRPr="009B2910">
              <w:t>0</w:t>
            </w:r>
          </w:p>
        </w:tc>
        <w:tc>
          <w:tcPr>
            <w:tcW w:w="1275" w:type="dxa"/>
          </w:tcPr>
          <w:p w:rsidR="00E42CCA" w:rsidRPr="009B2910" w:rsidRDefault="00E42CCA" w:rsidP="00691350">
            <w:pPr>
              <w:jc w:val="center"/>
            </w:pPr>
            <w:r w:rsidRPr="009B2910">
              <w:t>0</w:t>
            </w:r>
          </w:p>
        </w:tc>
      </w:tr>
      <w:tr w:rsidR="00E42CCA" w:rsidRPr="009B2910" w:rsidTr="00691350">
        <w:tc>
          <w:tcPr>
            <w:tcW w:w="1701" w:type="dxa"/>
          </w:tcPr>
          <w:p w:rsidR="00E42CCA" w:rsidRPr="009B2910" w:rsidRDefault="00E42CCA" w:rsidP="00691350">
            <w:pPr>
              <w:jc w:val="both"/>
            </w:pPr>
            <w:r w:rsidRPr="009B2910">
              <w:t>2. Выплачено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4 620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-</w:t>
            </w:r>
          </w:p>
        </w:tc>
        <w:tc>
          <w:tcPr>
            <w:tcW w:w="1134" w:type="dxa"/>
          </w:tcPr>
          <w:p w:rsidR="00E42CCA" w:rsidRPr="009B2910" w:rsidRDefault="00E42CCA" w:rsidP="00691350">
            <w:pPr>
              <w:jc w:val="center"/>
            </w:pPr>
            <w:r w:rsidRPr="009B2910">
              <w:t>2 197</w:t>
            </w:r>
          </w:p>
        </w:tc>
        <w:tc>
          <w:tcPr>
            <w:tcW w:w="1276" w:type="dxa"/>
          </w:tcPr>
          <w:p w:rsidR="00E42CCA" w:rsidRPr="009B2910" w:rsidRDefault="00E42CCA" w:rsidP="00691350">
            <w:pPr>
              <w:jc w:val="center"/>
            </w:pPr>
            <w:r w:rsidRPr="009B2910">
              <w:t>-</w:t>
            </w:r>
          </w:p>
        </w:tc>
        <w:tc>
          <w:tcPr>
            <w:tcW w:w="1134" w:type="dxa"/>
          </w:tcPr>
          <w:p w:rsidR="00E42CCA" w:rsidRPr="009B2910" w:rsidRDefault="00E42CCA" w:rsidP="00691350">
            <w:pPr>
              <w:jc w:val="center"/>
              <w:rPr>
                <w:highlight w:val="yellow"/>
              </w:rPr>
            </w:pPr>
            <w:r w:rsidRPr="009B2910">
              <w:t>244</w:t>
            </w:r>
          </w:p>
        </w:tc>
        <w:tc>
          <w:tcPr>
            <w:tcW w:w="1275" w:type="dxa"/>
          </w:tcPr>
          <w:p w:rsidR="00E42CCA" w:rsidRPr="009B2910" w:rsidRDefault="008E7D78" w:rsidP="00691350">
            <w:pPr>
              <w:jc w:val="center"/>
              <w:rPr>
                <w:highlight w:val="yellow"/>
              </w:rPr>
            </w:pPr>
            <w:r w:rsidRPr="009B2910">
              <w:t>-</w:t>
            </w:r>
          </w:p>
        </w:tc>
      </w:tr>
    </w:tbl>
    <w:p w:rsidR="00C22FD8" w:rsidRPr="009B2910" w:rsidRDefault="00C22FD8" w:rsidP="00D043CB">
      <w:pPr>
        <w:ind w:firstLine="284"/>
        <w:jc w:val="both"/>
      </w:pPr>
    </w:p>
    <w:p w:rsidR="00613B6E" w:rsidRPr="009B2910" w:rsidRDefault="00613B6E" w:rsidP="00D043CB">
      <w:pPr>
        <w:ind w:firstLine="284"/>
      </w:pPr>
    </w:p>
    <w:p w:rsidR="00FD5AAC" w:rsidRPr="009B2910" w:rsidRDefault="00FD5AAC" w:rsidP="00D043CB">
      <w:pPr>
        <w:ind w:firstLine="284"/>
        <w:jc w:val="both"/>
        <w:rPr>
          <w:highlight w:val="yellow"/>
        </w:rPr>
      </w:pPr>
    </w:p>
    <w:p w:rsidR="00E42CCA" w:rsidRPr="009B2910" w:rsidRDefault="00E42CCA" w:rsidP="00D043CB">
      <w:pPr>
        <w:ind w:firstLine="284"/>
        <w:jc w:val="both"/>
        <w:rPr>
          <w:b/>
        </w:rPr>
      </w:pPr>
    </w:p>
    <w:p w:rsidR="00E42CCA" w:rsidRPr="009B2910" w:rsidRDefault="00E42CCA" w:rsidP="00D043CB">
      <w:pPr>
        <w:ind w:firstLine="284"/>
        <w:jc w:val="both"/>
        <w:rPr>
          <w:b/>
        </w:rPr>
      </w:pPr>
    </w:p>
    <w:p w:rsidR="00E42CCA" w:rsidRPr="009B2910" w:rsidRDefault="00E42CCA" w:rsidP="00D043CB">
      <w:pPr>
        <w:ind w:firstLine="284"/>
        <w:jc w:val="both"/>
        <w:rPr>
          <w:b/>
        </w:rPr>
      </w:pPr>
    </w:p>
    <w:p w:rsidR="00D043CB" w:rsidRPr="009B2910" w:rsidRDefault="00D043CB" w:rsidP="00D043CB">
      <w:pPr>
        <w:ind w:firstLine="284"/>
        <w:jc w:val="both"/>
        <w:rPr>
          <w:b/>
        </w:rPr>
      </w:pPr>
    </w:p>
    <w:p w:rsidR="000B497E" w:rsidRPr="009B2910" w:rsidRDefault="000B497E" w:rsidP="00D043CB">
      <w:pPr>
        <w:ind w:firstLine="284"/>
        <w:jc w:val="both"/>
        <w:rPr>
          <w:b/>
        </w:rPr>
      </w:pPr>
    </w:p>
    <w:p w:rsidR="0050718E" w:rsidRPr="009B2910" w:rsidRDefault="0050718E" w:rsidP="00D043CB">
      <w:pPr>
        <w:ind w:firstLine="284"/>
        <w:jc w:val="both"/>
        <w:rPr>
          <w:b/>
        </w:rPr>
      </w:pPr>
      <w:r w:rsidRPr="009B2910">
        <w:rPr>
          <w:b/>
        </w:rPr>
        <w:t>7. Описание основных факторов риска, связанных с деятельностью общества</w:t>
      </w:r>
    </w:p>
    <w:p w:rsidR="0050718E" w:rsidRPr="009B2910" w:rsidRDefault="0050718E" w:rsidP="00D043CB">
      <w:pPr>
        <w:pStyle w:val="20"/>
        <w:ind w:left="0" w:firstLine="284"/>
        <w:jc w:val="both"/>
        <w:rPr>
          <w:b/>
          <w:bCs/>
          <w:iCs/>
        </w:rPr>
      </w:pPr>
      <w:r w:rsidRPr="009B2910">
        <w:rPr>
          <w:b/>
          <w:bCs/>
          <w:iCs/>
        </w:rPr>
        <w:t>Риск снижения спрос</w:t>
      </w:r>
      <w:r w:rsidR="00D043CB" w:rsidRPr="009B2910">
        <w:rPr>
          <w:b/>
          <w:bCs/>
          <w:iCs/>
        </w:rPr>
        <w:t>а</w:t>
      </w:r>
    </w:p>
    <w:p w:rsidR="009B2910" w:rsidRPr="009B2910" w:rsidRDefault="009B2910" w:rsidP="009B2910">
      <w:pPr>
        <w:ind w:firstLine="284"/>
        <w:jc w:val="both"/>
      </w:pPr>
      <w:r w:rsidRPr="009B2910">
        <w:t>Потенциальные клиенты общества (арендаторы, занимающиеся торговлей металлопрокатом) реализуют продукцию строительным фирмам и промышленным предприятиям. Риск снижения спроса в 2011г оценивается ниже среднего, что связано со следующим:</w:t>
      </w:r>
    </w:p>
    <w:p w:rsidR="009B2910" w:rsidRPr="009B2910" w:rsidRDefault="009B2910" w:rsidP="009B2910">
      <w:pPr>
        <w:pStyle w:val="ac"/>
        <w:numPr>
          <w:ilvl w:val="0"/>
          <w:numId w:val="27"/>
        </w:numPr>
        <w:spacing w:after="120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 xml:space="preserve">Металлопрокат </w:t>
      </w:r>
      <w:proofErr w:type="gramStart"/>
      <w:r w:rsidRPr="009B2910">
        <w:rPr>
          <w:rFonts w:ascii="Times New Roman" w:hAnsi="Times New Roman"/>
          <w:sz w:val="24"/>
          <w:szCs w:val="24"/>
        </w:rPr>
        <w:t>является и в среднесрочной перспективе</w:t>
      </w:r>
      <w:proofErr w:type="gramEnd"/>
      <w:r w:rsidRPr="009B2910">
        <w:rPr>
          <w:rFonts w:ascii="Times New Roman" w:hAnsi="Times New Roman"/>
          <w:sz w:val="24"/>
          <w:szCs w:val="24"/>
        </w:rPr>
        <w:t xml:space="preserve"> будет являться основным материалом, используемым в строительстве и обрабатывающих производствах.</w:t>
      </w:r>
    </w:p>
    <w:p w:rsidR="009B2910" w:rsidRPr="009B2910" w:rsidRDefault="009B2910" w:rsidP="009B2910">
      <w:pPr>
        <w:pStyle w:val="ac"/>
        <w:numPr>
          <w:ilvl w:val="0"/>
          <w:numId w:val="27"/>
        </w:numPr>
        <w:spacing w:after="120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 xml:space="preserve">В 2010г объёмы строительства и промышленного производства находились на низком уровне в связи с низким спросом на их продукцию и невысокой доступностью кредитных ресурсов (что в большей степени проявилось для строительной отрасли). В 2011г в связи с наметившимися позитивными тенденциями в мировой и российской экономике снижение спроса со стороны основных клиентов имеет вероятность не выше средней. </w:t>
      </w:r>
    </w:p>
    <w:p w:rsidR="009B2910" w:rsidRPr="009B2910" w:rsidRDefault="009B2910" w:rsidP="009B2910">
      <w:pPr>
        <w:pStyle w:val="ac"/>
        <w:numPr>
          <w:ilvl w:val="0"/>
          <w:numId w:val="27"/>
        </w:numPr>
        <w:spacing w:after="120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В 2011г ожидается увеличение доступности кредитных ресурсов для строительной отрасли. Причинами этого являются увеличение ликвидности банковского сектора (после наиболее острой нехватки ликвидных сре</w:t>
      </w:r>
      <w:proofErr w:type="gramStart"/>
      <w:r w:rsidRPr="009B2910">
        <w:rPr>
          <w:rFonts w:ascii="Times New Roman" w:hAnsi="Times New Roman"/>
          <w:sz w:val="24"/>
          <w:szCs w:val="24"/>
        </w:rPr>
        <w:t>дств в к</w:t>
      </w:r>
      <w:proofErr w:type="gramEnd"/>
      <w:r w:rsidRPr="009B2910">
        <w:rPr>
          <w:rFonts w:ascii="Times New Roman" w:hAnsi="Times New Roman"/>
          <w:sz w:val="24"/>
          <w:szCs w:val="24"/>
        </w:rPr>
        <w:t xml:space="preserve">онце 2008г), нормализация ситуации с просроченной задолженностью заёмщиков перед банками, а также постепенное восстановление спроса на недвижимость (увеличение количества сделок и некоторый рост цен на квартиры). </w:t>
      </w:r>
    </w:p>
    <w:p w:rsidR="009B2910" w:rsidRPr="009B2910" w:rsidRDefault="009B2910" w:rsidP="009B2910">
      <w:pPr>
        <w:pStyle w:val="ac"/>
        <w:numPr>
          <w:ilvl w:val="0"/>
          <w:numId w:val="27"/>
        </w:numPr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 xml:space="preserve">Регион деятельности общества (Республика Татарстан) является одним из наиболее экономических развитых российских регионов, что также касается строительства и промышленности. </w:t>
      </w:r>
    </w:p>
    <w:p w:rsidR="00D46496" w:rsidRDefault="00D46496" w:rsidP="00D043CB">
      <w:pPr>
        <w:pStyle w:val="20"/>
        <w:ind w:left="0" w:firstLine="284"/>
        <w:jc w:val="both"/>
        <w:rPr>
          <w:b/>
          <w:bCs/>
          <w:iCs/>
        </w:rPr>
      </w:pPr>
    </w:p>
    <w:p w:rsidR="00D46496" w:rsidRDefault="00D46496" w:rsidP="00D043CB">
      <w:pPr>
        <w:pStyle w:val="20"/>
        <w:ind w:left="0" w:firstLine="284"/>
        <w:jc w:val="both"/>
        <w:rPr>
          <w:b/>
          <w:bCs/>
          <w:iCs/>
        </w:rPr>
      </w:pPr>
    </w:p>
    <w:p w:rsidR="0050718E" w:rsidRPr="009B2910" w:rsidRDefault="00D043CB" w:rsidP="00D043CB">
      <w:pPr>
        <w:pStyle w:val="20"/>
        <w:ind w:left="0" w:firstLine="284"/>
        <w:jc w:val="both"/>
        <w:rPr>
          <w:b/>
          <w:bCs/>
          <w:iCs/>
        </w:rPr>
      </w:pPr>
      <w:r w:rsidRPr="009B2910">
        <w:rPr>
          <w:b/>
          <w:bCs/>
          <w:iCs/>
        </w:rPr>
        <w:t>Инфляционный риск</w:t>
      </w:r>
    </w:p>
    <w:p w:rsidR="009B2910" w:rsidRPr="009B2910" w:rsidRDefault="009B2910" w:rsidP="009B2910">
      <w:pPr>
        <w:pStyle w:val="ac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В 2010 г. инфляция на потребительском рынке в РФ составила 8,8% (оценка Минэкономразвития). На 2011 г. инфляция вероятнее всего составит 7-8%. Таким образом, инфляционные риски являются низкими.</w:t>
      </w:r>
    </w:p>
    <w:p w:rsidR="0050718E" w:rsidRPr="009B2910" w:rsidRDefault="00D043CB" w:rsidP="00D043CB">
      <w:pPr>
        <w:pStyle w:val="20"/>
        <w:ind w:left="0" w:firstLine="284"/>
        <w:jc w:val="both"/>
        <w:rPr>
          <w:b/>
          <w:bCs/>
          <w:iCs/>
        </w:rPr>
      </w:pPr>
      <w:r w:rsidRPr="009B2910">
        <w:rPr>
          <w:b/>
          <w:bCs/>
          <w:iCs/>
        </w:rPr>
        <w:t>Валютный риск</w:t>
      </w:r>
    </w:p>
    <w:p w:rsidR="00B7637B" w:rsidRPr="009B2910" w:rsidRDefault="00B7637B" w:rsidP="00D043CB">
      <w:pPr>
        <w:pStyle w:val="ac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ОАО «Татметалл» не импортирует продукцию, поэтому валютные риски не влияют на его деятельность.</w:t>
      </w:r>
    </w:p>
    <w:p w:rsidR="0050718E" w:rsidRPr="009B2910" w:rsidRDefault="00D043CB" w:rsidP="00D043CB">
      <w:pPr>
        <w:pStyle w:val="20"/>
        <w:ind w:left="0" w:firstLine="284"/>
        <w:jc w:val="both"/>
        <w:rPr>
          <w:b/>
          <w:bCs/>
          <w:iCs/>
        </w:rPr>
      </w:pPr>
      <w:r w:rsidRPr="009B2910">
        <w:rPr>
          <w:b/>
          <w:bCs/>
          <w:iCs/>
        </w:rPr>
        <w:t>Политический риск</w:t>
      </w:r>
    </w:p>
    <w:p w:rsidR="00C148E5" w:rsidRPr="009B2910" w:rsidRDefault="00B7637B" w:rsidP="00D043CB">
      <w:pPr>
        <w:pStyle w:val="ac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>Политическая ситуация в РФ является стабильной, данный риск является низким.</w:t>
      </w:r>
    </w:p>
    <w:p w:rsidR="00C22FD8" w:rsidRPr="009B2910" w:rsidRDefault="00C22FD8" w:rsidP="00D043CB">
      <w:pPr>
        <w:ind w:firstLine="284"/>
        <w:jc w:val="both"/>
      </w:pPr>
    </w:p>
    <w:p w:rsidR="00212C50" w:rsidRDefault="00C22FD8" w:rsidP="00212C50">
      <w:pPr>
        <w:pStyle w:val="22"/>
        <w:spacing w:after="0" w:line="240" w:lineRule="auto"/>
        <w:ind w:firstLine="284"/>
        <w:jc w:val="both"/>
        <w:rPr>
          <w:b/>
          <w:bCs/>
        </w:rPr>
      </w:pPr>
      <w:r w:rsidRPr="009B2910">
        <w:rPr>
          <w:b/>
          <w:bCs/>
        </w:rPr>
        <w:t>8</w:t>
      </w:r>
      <w:r w:rsidR="00FD5AAC" w:rsidRPr="009B2910">
        <w:rPr>
          <w:b/>
          <w:bCs/>
        </w:rPr>
        <w:t>.</w:t>
      </w:r>
      <w:r w:rsidR="00212C50">
        <w:rPr>
          <w:b/>
        </w:rPr>
        <w:t xml:space="preserve"> </w:t>
      </w:r>
      <w:r w:rsidR="00212C50">
        <w:rPr>
          <w:b/>
          <w:bCs/>
        </w:rPr>
        <w:t>Сделки,  совершенные в отчетном году, признаваемые в соответствии  с Федеральным законом  «Об акционерных обществах» крупными сделками</w:t>
      </w:r>
    </w:p>
    <w:p w:rsidR="00D32DED" w:rsidRDefault="00D32DED" w:rsidP="00D32DED">
      <w:pPr>
        <w:ind w:firstLine="284"/>
        <w:jc w:val="both"/>
        <w:rPr>
          <w:b/>
        </w:rPr>
      </w:pPr>
    </w:p>
    <w:p w:rsidR="00D32DED" w:rsidRPr="00D32DED" w:rsidRDefault="00D32DED" w:rsidP="00D32DED">
      <w:pPr>
        <w:ind w:firstLine="284"/>
        <w:jc w:val="both"/>
        <w:rPr>
          <w:b/>
        </w:rPr>
      </w:pPr>
      <w:r>
        <w:rPr>
          <w:bCs/>
        </w:rPr>
        <w:t xml:space="preserve"> В отчетном году крупные сделки не заключались.</w:t>
      </w:r>
    </w:p>
    <w:p w:rsidR="00D32DED" w:rsidRDefault="00D32DED" w:rsidP="00D043CB">
      <w:pPr>
        <w:ind w:firstLine="284"/>
        <w:jc w:val="both"/>
        <w:rPr>
          <w:b/>
          <w:bCs/>
        </w:rPr>
      </w:pPr>
    </w:p>
    <w:p w:rsidR="00212C50" w:rsidRDefault="00C22FD8" w:rsidP="00212C50">
      <w:pPr>
        <w:pStyle w:val="22"/>
        <w:spacing w:after="0" w:line="240" w:lineRule="auto"/>
        <w:ind w:firstLine="284"/>
        <w:jc w:val="both"/>
        <w:rPr>
          <w:b/>
          <w:bCs/>
        </w:rPr>
      </w:pPr>
      <w:r w:rsidRPr="009B2910">
        <w:rPr>
          <w:b/>
          <w:bCs/>
        </w:rPr>
        <w:t>9</w:t>
      </w:r>
      <w:r w:rsidR="00FD5AAC" w:rsidRPr="009B2910">
        <w:rPr>
          <w:b/>
          <w:bCs/>
        </w:rPr>
        <w:t>.</w:t>
      </w:r>
      <w:r w:rsidR="00FD5AAC" w:rsidRPr="009B2910">
        <w:rPr>
          <w:b/>
        </w:rPr>
        <w:t xml:space="preserve"> </w:t>
      </w:r>
      <w:r w:rsidR="00212C50">
        <w:rPr>
          <w:b/>
          <w:bCs/>
        </w:rPr>
        <w:t>Сделки, совершенные в отчетном году, признаваемые в соответствии с Федеральным законом «Об акционерных  обществах» сделками, в совершении  которых имеется заинтересованность</w:t>
      </w:r>
    </w:p>
    <w:p w:rsidR="001671D3" w:rsidRPr="007A4E15" w:rsidRDefault="001671D3" w:rsidP="00212C50">
      <w:pPr>
        <w:ind w:firstLine="284"/>
        <w:jc w:val="both"/>
        <w:rPr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5103"/>
        <w:gridCol w:w="1843"/>
      </w:tblGrid>
      <w:tr w:rsidR="001671D3" w:rsidRPr="001671D3" w:rsidTr="004E54A9">
        <w:tc>
          <w:tcPr>
            <w:tcW w:w="567" w:type="dxa"/>
            <w:vAlign w:val="center"/>
          </w:tcPr>
          <w:p w:rsidR="001671D3" w:rsidRPr="001671D3" w:rsidRDefault="001671D3" w:rsidP="001671D3">
            <w:pPr>
              <w:jc w:val="center"/>
            </w:pPr>
            <w:r w:rsidRPr="001671D3">
              <w:t>№</w:t>
            </w:r>
          </w:p>
          <w:p w:rsidR="001671D3" w:rsidRPr="001671D3" w:rsidRDefault="001671D3" w:rsidP="001671D3">
            <w:pPr>
              <w:jc w:val="center"/>
            </w:pPr>
            <w:proofErr w:type="spellStart"/>
            <w:proofErr w:type="gramStart"/>
            <w:r w:rsidRPr="001671D3">
              <w:t>п</w:t>
            </w:r>
            <w:proofErr w:type="spellEnd"/>
            <w:proofErr w:type="gramEnd"/>
            <w:r w:rsidRPr="001671D3">
              <w:t>/</w:t>
            </w:r>
            <w:proofErr w:type="spellStart"/>
            <w:r w:rsidRPr="001671D3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671D3" w:rsidRPr="001671D3" w:rsidRDefault="001671D3" w:rsidP="00212C5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1671D3">
              <w:t>Стороны сделок, заинтересованные лица</w:t>
            </w:r>
          </w:p>
        </w:tc>
        <w:tc>
          <w:tcPr>
            <w:tcW w:w="5103" w:type="dxa"/>
            <w:vAlign w:val="center"/>
          </w:tcPr>
          <w:p w:rsidR="001671D3" w:rsidRPr="001671D3" w:rsidRDefault="001671D3" w:rsidP="001671D3">
            <w:pPr>
              <w:jc w:val="center"/>
            </w:pPr>
            <w:r w:rsidRPr="001671D3">
              <w:t>Предмет и существенные условия сделки</w:t>
            </w:r>
          </w:p>
          <w:p w:rsidR="001671D3" w:rsidRPr="001671D3" w:rsidRDefault="001671D3" w:rsidP="001671D3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1843" w:type="dxa"/>
            <w:vAlign w:val="center"/>
          </w:tcPr>
          <w:p w:rsidR="001671D3" w:rsidRPr="001671D3" w:rsidRDefault="001671D3" w:rsidP="009556B0">
            <w:pPr>
              <w:jc w:val="center"/>
            </w:pPr>
            <w:r w:rsidRPr="001671D3">
              <w:t>Орган, принявший решение об ее одобрении и дата решения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 xml:space="preserve">ОАО </w:t>
            </w:r>
            <w:r>
              <w:t>«</w:t>
            </w:r>
            <w:r w:rsidR="00212C50">
              <w:t xml:space="preserve">Татметалл» </w:t>
            </w:r>
            <w:r w:rsidRPr="001671D3">
              <w:rPr>
                <w:lang w:val="tt-RU"/>
              </w:rPr>
              <w:t xml:space="preserve">и </w:t>
            </w:r>
            <w:r w:rsidR="00212C50">
              <w:t>ОАО «Камснаб»</w:t>
            </w:r>
          </w:p>
          <w:p w:rsidR="001671D3" w:rsidRPr="001671D3" w:rsidRDefault="001671D3" w:rsidP="00212C50"/>
          <w:p w:rsidR="001671D3" w:rsidRDefault="001671D3" w:rsidP="00212C50">
            <w:r w:rsidRPr="001671D3">
              <w:t xml:space="preserve">Галиакберов Р.Р., Киреев И.В., </w:t>
            </w:r>
          </w:p>
          <w:p w:rsidR="006A463C" w:rsidRPr="001671D3" w:rsidRDefault="006A463C" w:rsidP="00212C50">
            <w:r>
              <w:t>Зарипов А.Р.,</w:t>
            </w:r>
          </w:p>
          <w:p w:rsidR="001671D3" w:rsidRPr="001671D3" w:rsidRDefault="001671D3" w:rsidP="00212C50">
            <w:r>
              <w:t>Нугманов Л.Р.,</w:t>
            </w:r>
          </w:p>
          <w:p w:rsidR="001671D3" w:rsidRDefault="001671D3" w:rsidP="00212C50">
            <w:r w:rsidRPr="001671D3">
              <w:t>Почикаенко О.В.,</w:t>
            </w:r>
          </w:p>
          <w:p w:rsidR="001671D3" w:rsidRPr="001671D3" w:rsidRDefault="001671D3" w:rsidP="00212C50">
            <w:pPr>
              <w:rPr>
                <w:highlight w:val="yellow"/>
              </w:rPr>
            </w:pPr>
            <w:r w:rsidRPr="001671D3">
              <w:t>Фарукшин А.М.</w:t>
            </w:r>
          </w:p>
        </w:tc>
        <w:tc>
          <w:tcPr>
            <w:tcW w:w="5103" w:type="dxa"/>
          </w:tcPr>
          <w:p w:rsidR="001671D3" w:rsidRPr="001671D3" w:rsidRDefault="001671D3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1671D3">
              <w:t>Сделки по приобретению</w:t>
            </w:r>
            <w:r w:rsidR="00311C8A">
              <w:t xml:space="preserve"> </w:t>
            </w:r>
            <w:r w:rsidRPr="001671D3">
              <w:t>товаров; сделки по оказанию услуг; сделки по аренде недвижимого и иного имущества; сделки, связанные с получением и выдачей кредитов и займов</w:t>
            </w:r>
            <w:r w:rsidR="00212C50">
              <w:t>.</w:t>
            </w:r>
            <w:r w:rsidRPr="001671D3">
              <w:t xml:space="preserve"> </w:t>
            </w:r>
            <w:r w:rsidR="00212C50" w:rsidRPr="00212C50">
              <w:t xml:space="preserve">Общая сумма сделок </w:t>
            </w:r>
            <w:r w:rsidR="00212C50">
              <w:t xml:space="preserve">- </w:t>
            </w:r>
            <w:r w:rsidRPr="00212C50">
              <w:t>165 399 671,20 рублей.</w:t>
            </w:r>
            <w:r w:rsidRPr="001671D3">
              <w:rPr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1671D3" w:rsidRPr="001671D3" w:rsidRDefault="001671D3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  <w:r w:rsidR="00CD320E" w:rsidRPr="001671D3">
              <w:t xml:space="preserve"> Годовое общее собрание акционеров, </w:t>
            </w:r>
            <w:r w:rsidR="00CD320E">
              <w:t>21</w:t>
            </w:r>
            <w:r w:rsidR="00CD320E" w:rsidRPr="001671D3">
              <w:t>.06.20</w:t>
            </w:r>
            <w:r w:rsidR="00CD320E">
              <w:t>10</w:t>
            </w:r>
            <w:r w:rsidR="00CD320E" w:rsidRPr="001671D3">
              <w:t>г.</w:t>
            </w:r>
          </w:p>
        </w:tc>
      </w:tr>
      <w:tr w:rsidR="001671D3" w:rsidRPr="001671D3" w:rsidTr="004E54A9">
        <w:trPr>
          <w:trHeight w:val="2785"/>
        </w:trPr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212C50" w:rsidRDefault="001671D3" w:rsidP="00212C50">
            <w:pPr>
              <w:rPr>
                <w:lang w:val="tt-RU"/>
              </w:rPr>
            </w:pPr>
            <w:r w:rsidRPr="001671D3">
              <w:rPr>
                <w:lang w:val="tt-RU"/>
              </w:rPr>
              <w:t>ОАО</w:t>
            </w:r>
            <w:r w:rsidRPr="001671D3">
              <w:t>«</w:t>
            </w:r>
            <w:r w:rsidRPr="001671D3">
              <w:rPr>
                <w:lang w:val="tt-RU"/>
              </w:rPr>
              <w:t>Татметалл</w:t>
            </w:r>
            <w:r w:rsidRPr="001671D3">
              <w:t>»</w:t>
            </w:r>
            <w:r w:rsidRPr="001671D3">
              <w:rPr>
                <w:lang w:val="tt-RU"/>
              </w:rPr>
              <w:t xml:space="preserve"> </w:t>
            </w:r>
          </w:p>
          <w:p w:rsidR="001671D3" w:rsidRDefault="001671D3" w:rsidP="00212C50">
            <w:r>
              <w:rPr>
                <w:lang w:val="tt-RU"/>
              </w:rPr>
              <w:t>и ОАО</w:t>
            </w:r>
            <w:r w:rsidRPr="001671D3">
              <w:t>«</w:t>
            </w:r>
            <w:r w:rsidRPr="001671D3">
              <w:rPr>
                <w:lang w:val="tt-RU"/>
              </w:rPr>
              <w:t>КЗМА</w:t>
            </w:r>
            <w:r w:rsidRPr="001671D3">
              <w:t>»</w:t>
            </w:r>
            <w:r>
              <w:rPr>
                <w:lang w:val="tt-RU"/>
              </w:rPr>
              <w:t xml:space="preserve">  </w:t>
            </w:r>
          </w:p>
          <w:p w:rsidR="001671D3" w:rsidRPr="001671D3" w:rsidRDefault="001671D3" w:rsidP="00212C50">
            <w:pPr>
              <w:rPr>
                <w:lang w:val="tt-RU"/>
              </w:rPr>
            </w:pPr>
          </w:p>
          <w:p w:rsidR="001671D3" w:rsidRPr="001671D3" w:rsidRDefault="001671D3" w:rsidP="00212C50"/>
          <w:p w:rsidR="00A72627" w:rsidRPr="001671D3" w:rsidRDefault="001671D3" w:rsidP="00212C50">
            <w:r w:rsidRPr="001671D3">
              <w:t xml:space="preserve">Галиакберов Р.Р., </w:t>
            </w:r>
            <w:r w:rsidR="00A72627">
              <w:t>Зарипов А.Р.,</w:t>
            </w:r>
          </w:p>
          <w:p w:rsidR="001671D3" w:rsidRPr="001671D3" w:rsidRDefault="001671D3" w:rsidP="00212C50">
            <w:r w:rsidRPr="001671D3">
              <w:t xml:space="preserve">Киреев И.В., </w:t>
            </w:r>
          </w:p>
          <w:p w:rsidR="001671D3" w:rsidRPr="001671D3" w:rsidRDefault="001671D3" w:rsidP="00212C50">
            <w:r>
              <w:t>Нугманов Л.Р.,</w:t>
            </w:r>
          </w:p>
          <w:p w:rsidR="001671D3" w:rsidRDefault="001671D3" w:rsidP="00212C50">
            <w:r w:rsidRPr="001671D3">
              <w:t>Почикаенко О.В.,</w:t>
            </w:r>
          </w:p>
          <w:p w:rsidR="001671D3" w:rsidRPr="004E54A9" w:rsidRDefault="001671D3" w:rsidP="00212C50">
            <w:r w:rsidRPr="001671D3">
              <w:t>Фарукшин А.М.</w:t>
            </w:r>
          </w:p>
        </w:tc>
        <w:tc>
          <w:tcPr>
            <w:tcW w:w="5103" w:type="dxa"/>
          </w:tcPr>
          <w:p w:rsidR="00212C50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>
              <w:t>С</w:t>
            </w:r>
            <w:r w:rsidR="001671D3" w:rsidRPr="001671D3">
              <w:t>делки по аренде недвижимого и иного имущества; сделки, связанные с получением и выдачей кредитов и займов</w:t>
            </w:r>
            <w:r>
              <w:t>.</w:t>
            </w:r>
            <w:r w:rsidR="001671D3" w:rsidRPr="001671D3">
              <w:t xml:space="preserve"> </w:t>
            </w:r>
          </w:p>
          <w:p w:rsidR="001671D3" w:rsidRPr="001671D3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212C50">
              <w:t xml:space="preserve">Общая сумма сделок </w:t>
            </w:r>
            <w:r>
              <w:t xml:space="preserve">- </w:t>
            </w:r>
            <w:r w:rsidR="00311C8A">
              <w:rPr>
                <w:lang w:val="tt-RU"/>
              </w:rPr>
              <w:t>9 383 </w:t>
            </w:r>
            <w:r w:rsidR="001671D3">
              <w:rPr>
                <w:lang w:val="tt-RU"/>
              </w:rPr>
              <w:t>221,73</w:t>
            </w:r>
            <w:r w:rsidR="001671D3"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1671D3" w:rsidRPr="001671D3" w:rsidRDefault="001671D3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  <w:r w:rsidR="00CD320E" w:rsidRPr="001671D3">
              <w:t xml:space="preserve"> Годовое общее собрание акционеров, </w:t>
            </w:r>
            <w:r w:rsidR="00CD320E">
              <w:t>21</w:t>
            </w:r>
            <w:r w:rsidR="00CD320E" w:rsidRPr="001671D3">
              <w:t>.06.20</w:t>
            </w:r>
            <w:r w:rsidR="00CD320E">
              <w:t>10</w:t>
            </w:r>
            <w:r w:rsidR="00CD320E" w:rsidRPr="001671D3">
              <w:t>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A45DBC" w:rsidRDefault="001671D3" w:rsidP="00212C5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A45DBC">
              <w:t>ОАО «Татметалл» и ЗАО ММХ «Булгар»</w:t>
            </w:r>
          </w:p>
          <w:p w:rsidR="001671D3" w:rsidRPr="00A45DBC" w:rsidRDefault="001671D3" w:rsidP="00212C5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</w:p>
          <w:p w:rsidR="001671D3" w:rsidRPr="00A45DBC" w:rsidRDefault="001671D3" w:rsidP="00212C5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A45DBC">
              <w:t>Киреев И.В.</w:t>
            </w:r>
            <w:r w:rsidR="00FB13C1" w:rsidRPr="00A45DBC">
              <w:t>,</w:t>
            </w:r>
          </w:p>
          <w:p w:rsidR="001671D3" w:rsidRPr="00A45DBC" w:rsidRDefault="00FB13C1" w:rsidP="004E54A9">
            <w:r w:rsidRPr="00A45DBC">
              <w:t>Фарукшин А.М.</w:t>
            </w:r>
          </w:p>
        </w:tc>
        <w:tc>
          <w:tcPr>
            <w:tcW w:w="5103" w:type="dxa"/>
          </w:tcPr>
          <w:p w:rsidR="00212C50" w:rsidRDefault="00311C8A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311C8A">
              <w:t>Сделки по приобретению, отчуждению ценных бумаг;</w:t>
            </w:r>
            <w:r w:rsidRPr="001671D3">
              <w:t xml:space="preserve"> </w:t>
            </w:r>
            <w:r w:rsidR="001671D3" w:rsidRPr="00A45DBC">
              <w:t>сделки по оказанию услуг</w:t>
            </w:r>
            <w:r w:rsidR="00212C50">
              <w:t>.</w:t>
            </w:r>
            <w:r w:rsidR="001671D3" w:rsidRPr="00A45DBC">
              <w:t xml:space="preserve"> </w:t>
            </w:r>
          </w:p>
          <w:p w:rsidR="001671D3" w:rsidRPr="00A45DBC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lang w:val="tt-RU"/>
              </w:rPr>
            </w:pPr>
            <w:r w:rsidRPr="00212C50">
              <w:t xml:space="preserve">Общая сумма сделок </w:t>
            </w:r>
            <w:r>
              <w:t>-</w:t>
            </w:r>
            <w:r w:rsidR="001671D3" w:rsidRPr="00A45DBC">
              <w:rPr>
                <w:lang w:val="tt-RU"/>
              </w:rPr>
              <w:t xml:space="preserve">145 891 138,91 рублей. </w:t>
            </w:r>
          </w:p>
        </w:tc>
        <w:tc>
          <w:tcPr>
            <w:tcW w:w="1843" w:type="dxa"/>
          </w:tcPr>
          <w:p w:rsidR="001671D3" w:rsidRPr="00A45DBC" w:rsidRDefault="001671D3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A45DBC">
              <w:t>Годовое общее собрание акционеров, 15.06.2009г.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A45DBC" w:rsidP="00212C50">
            <w:r w:rsidRPr="001671D3">
              <w:t>ОАО «Татметалл»</w:t>
            </w:r>
            <w:r>
              <w:t xml:space="preserve"> </w:t>
            </w:r>
            <w:r w:rsidRPr="001671D3">
              <w:t xml:space="preserve">и </w:t>
            </w:r>
            <w:r w:rsidR="001671D3" w:rsidRPr="001671D3">
              <w:t xml:space="preserve">ООО «Метаслав» </w:t>
            </w:r>
          </w:p>
          <w:p w:rsidR="001671D3" w:rsidRPr="001671D3" w:rsidRDefault="001671D3" w:rsidP="00212C50"/>
          <w:p w:rsidR="001671D3" w:rsidRPr="001671D3" w:rsidRDefault="001671D3" w:rsidP="00212C50">
            <w:r w:rsidRPr="001671D3">
              <w:t>Галиакберов Р.Р.</w:t>
            </w:r>
          </w:p>
          <w:p w:rsidR="00A72627" w:rsidRDefault="00A72627" w:rsidP="00212C50">
            <w:r>
              <w:t>Зарипов А.Р.,</w:t>
            </w:r>
          </w:p>
          <w:p w:rsidR="00FB13C1" w:rsidRPr="001671D3" w:rsidRDefault="00FB13C1" w:rsidP="00212C50">
            <w:r>
              <w:t>Нугманов Л.Р.,</w:t>
            </w:r>
          </w:p>
          <w:p w:rsidR="001671D3" w:rsidRPr="001671D3" w:rsidRDefault="00FB13C1" w:rsidP="00212C50">
            <w:r w:rsidRPr="001671D3">
              <w:lastRenderedPageBreak/>
              <w:t>Почикаенко О.В</w:t>
            </w:r>
            <w:r>
              <w:t>.,</w:t>
            </w:r>
            <w:r w:rsidRPr="001671D3">
              <w:t xml:space="preserve"> </w:t>
            </w:r>
            <w:r w:rsidR="001671D3" w:rsidRPr="001671D3">
              <w:t>Фарукшин А.М.</w:t>
            </w:r>
          </w:p>
          <w:p w:rsidR="001671D3" w:rsidRPr="001671D3" w:rsidRDefault="001671D3" w:rsidP="00212C50"/>
        </w:tc>
        <w:tc>
          <w:tcPr>
            <w:tcW w:w="5103" w:type="dxa"/>
          </w:tcPr>
          <w:p w:rsidR="00212C50" w:rsidRDefault="001671D3" w:rsidP="001671D3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lastRenderedPageBreak/>
              <w:t xml:space="preserve">Сделки по приобретению товаров; </w:t>
            </w:r>
            <w:r w:rsidR="00CD320E" w:rsidRPr="001671D3">
              <w:t>сделки, связанные с получением и выдачей кредитов и займов</w:t>
            </w:r>
            <w:r w:rsidR="00CD320E">
              <w:t xml:space="preserve">; </w:t>
            </w:r>
            <w:r w:rsidRPr="001671D3">
              <w:t>сделки по оказанию услуг; сделки по аренде недвижимого и иного имущества</w:t>
            </w:r>
            <w:r w:rsidR="00212C50">
              <w:t>.</w:t>
            </w:r>
          </w:p>
          <w:p w:rsidR="001671D3" w:rsidRPr="001671D3" w:rsidRDefault="00212C50" w:rsidP="001671D3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212C50">
              <w:t xml:space="preserve">Общая сумма сделок </w:t>
            </w:r>
            <w:r>
              <w:t>-</w:t>
            </w:r>
            <w:r w:rsidR="001671D3" w:rsidRPr="001671D3">
              <w:rPr>
                <w:lang w:val="tt-RU"/>
              </w:rPr>
              <w:t xml:space="preserve"> </w:t>
            </w:r>
            <w:r w:rsidR="001671D3">
              <w:rPr>
                <w:lang w:val="tt-RU"/>
              </w:rPr>
              <w:t>1 690 954 063</w:t>
            </w:r>
            <w:r w:rsidR="001671D3"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1671D3" w:rsidRDefault="001671D3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CD320E" w:rsidRPr="001671D3" w:rsidRDefault="00CD320E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</w:t>
            </w:r>
            <w:r w:rsidRPr="001671D3">
              <w:lastRenderedPageBreak/>
              <w:t xml:space="preserve">акционеров, </w:t>
            </w:r>
            <w:r>
              <w:t>21</w:t>
            </w:r>
            <w:r w:rsidRPr="001671D3">
              <w:t>.06.20</w:t>
            </w:r>
            <w:r>
              <w:t>10</w:t>
            </w:r>
            <w:r w:rsidRPr="001671D3">
              <w:t>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 xml:space="preserve">ОАО «Татметалл» и ОАО «Казанская сельхозтехника» </w:t>
            </w:r>
          </w:p>
          <w:p w:rsidR="00CD320E" w:rsidRDefault="00CD320E" w:rsidP="00212C50"/>
          <w:p w:rsidR="00FB13C1" w:rsidRPr="001671D3" w:rsidRDefault="00FB13C1" w:rsidP="00212C50">
            <w:r w:rsidRPr="001671D3">
              <w:t>Галиакберов Р.Р.</w:t>
            </w:r>
            <w:r>
              <w:t>,</w:t>
            </w:r>
          </w:p>
          <w:p w:rsidR="00FB13C1" w:rsidRDefault="00FB13C1" w:rsidP="00212C50">
            <w:r>
              <w:t>Зарипов А.Р.,</w:t>
            </w:r>
          </w:p>
          <w:p w:rsidR="00FB13C1" w:rsidRPr="001671D3" w:rsidRDefault="00FB13C1" w:rsidP="00212C50">
            <w:r w:rsidRPr="001671D3">
              <w:t>Киреев И.В.,</w:t>
            </w:r>
          </w:p>
          <w:p w:rsidR="00FB13C1" w:rsidRDefault="00FB13C1" w:rsidP="00212C50">
            <w:r w:rsidRPr="001671D3">
              <w:t>Почикаенко О.В.,</w:t>
            </w:r>
          </w:p>
          <w:p w:rsidR="001671D3" w:rsidRPr="001671D3" w:rsidRDefault="00FB13C1" w:rsidP="00212C50">
            <w:r w:rsidRPr="001671D3">
              <w:t>Фарукшин А.М.</w:t>
            </w:r>
          </w:p>
        </w:tc>
        <w:tc>
          <w:tcPr>
            <w:tcW w:w="5103" w:type="dxa"/>
          </w:tcPr>
          <w:p w:rsidR="00212C50" w:rsidRDefault="001671D3" w:rsidP="00FB13C1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t xml:space="preserve">Сделки по приобретению товаров; сделки по </w:t>
            </w:r>
            <w:r w:rsidR="00311C8A">
              <w:t xml:space="preserve">оказанию; </w:t>
            </w:r>
            <w:r w:rsidR="00311C8A" w:rsidRPr="001671D3">
              <w:t xml:space="preserve">сделки по аренде недвижимого и иного имущества </w:t>
            </w:r>
            <w:r w:rsidRPr="001671D3">
              <w:t>услуг</w:t>
            </w:r>
            <w:r w:rsidR="00212C50">
              <w:t>.</w:t>
            </w:r>
          </w:p>
          <w:p w:rsidR="001671D3" w:rsidRPr="001671D3" w:rsidRDefault="00212C50" w:rsidP="00FB13C1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212C50">
              <w:t xml:space="preserve">Общая сумма сделок </w:t>
            </w:r>
            <w:r>
              <w:t>-</w:t>
            </w:r>
            <w:r w:rsidR="00FB13C1">
              <w:rPr>
                <w:lang w:val="tt-RU"/>
              </w:rPr>
              <w:t>1 064 579,90</w:t>
            </w:r>
            <w:r w:rsidR="001671D3"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6A463C" w:rsidRDefault="006A463C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1671D3" w:rsidRPr="001671D3" w:rsidRDefault="006A463C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</w:t>
            </w:r>
            <w:r w:rsidRPr="001671D3">
              <w:t>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>ОАО «Татметалл» и ОАО «Кукморский завод Металлопосуды»</w:t>
            </w:r>
          </w:p>
          <w:p w:rsidR="001671D3" w:rsidRPr="001671D3" w:rsidRDefault="001671D3" w:rsidP="00212C50">
            <w:r w:rsidRPr="001671D3">
              <w:t xml:space="preserve"> </w:t>
            </w:r>
          </w:p>
          <w:p w:rsidR="001671D3" w:rsidRPr="001671D3" w:rsidRDefault="001671D3" w:rsidP="00212C50">
            <w:r w:rsidRPr="001671D3">
              <w:t>Галиакберов Р.Р.,</w:t>
            </w:r>
          </w:p>
          <w:p w:rsidR="00FB13C1" w:rsidRDefault="00FB13C1" w:rsidP="00212C50">
            <w:r>
              <w:t>Зарипов А.Р.,</w:t>
            </w:r>
          </w:p>
          <w:p w:rsidR="001671D3" w:rsidRPr="001671D3" w:rsidRDefault="001671D3" w:rsidP="00212C50">
            <w:r w:rsidRPr="001671D3">
              <w:t>Киреев И.В.</w:t>
            </w:r>
            <w:r w:rsidR="00854506">
              <w:t xml:space="preserve"> ,</w:t>
            </w:r>
            <w:r w:rsidR="00FB13C1">
              <w:t xml:space="preserve"> Нугманов Л.Р.</w:t>
            </w:r>
          </w:p>
        </w:tc>
        <w:tc>
          <w:tcPr>
            <w:tcW w:w="5103" w:type="dxa"/>
          </w:tcPr>
          <w:p w:rsidR="00212C50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>
              <w:rPr>
                <w:lang w:val="tt-RU"/>
              </w:rPr>
              <w:t>Сделки</w:t>
            </w:r>
            <w:r w:rsidR="001671D3" w:rsidRPr="001671D3">
              <w:t xml:space="preserve"> по приобретению товаров; </w:t>
            </w:r>
            <w:r w:rsidR="00311C8A" w:rsidRPr="001671D3">
              <w:t>сделки по аренде недвижимого и иного имущества</w:t>
            </w:r>
            <w:r w:rsidR="00311C8A">
              <w:t>;</w:t>
            </w:r>
            <w:r w:rsidR="00311C8A" w:rsidRPr="001671D3">
              <w:t xml:space="preserve"> </w:t>
            </w:r>
            <w:r w:rsidR="001671D3" w:rsidRPr="001671D3">
              <w:t>сделки, связанные с получением и выдачей кредитов и займов</w:t>
            </w:r>
            <w:r>
              <w:t>.</w:t>
            </w:r>
            <w:r w:rsidR="001671D3" w:rsidRPr="001671D3">
              <w:t xml:space="preserve"> </w:t>
            </w:r>
          </w:p>
          <w:p w:rsidR="001671D3" w:rsidRPr="001671D3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212C50">
              <w:t xml:space="preserve">Общая сумма сделок </w:t>
            </w:r>
            <w:r>
              <w:t>-</w:t>
            </w:r>
            <w:r w:rsidR="004E54A9">
              <w:t xml:space="preserve"> </w:t>
            </w:r>
            <w:r w:rsidR="00FB13C1">
              <w:rPr>
                <w:lang w:val="tt-RU"/>
              </w:rPr>
              <w:t>17 119 838,24</w:t>
            </w:r>
            <w:r w:rsidR="001671D3" w:rsidRPr="001671D3">
              <w:t xml:space="preserve"> рублей.</w:t>
            </w:r>
          </w:p>
        </w:tc>
        <w:tc>
          <w:tcPr>
            <w:tcW w:w="1843" w:type="dxa"/>
          </w:tcPr>
          <w:p w:rsidR="00FB13C1" w:rsidRDefault="00FB13C1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1671D3" w:rsidRPr="001671D3" w:rsidRDefault="00FB13C1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</w:t>
            </w:r>
            <w:r w:rsidRPr="001671D3">
              <w:t>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 xml:space="preserve">ОАО «Татметалл» и ООО «Маршал», </w:t>
            </w:r>
          </w:p>
          <w:p w:rsidR="001671D3" w:rsidRPr="001671D3" w:rsidRDefault="001671D3" w:rsidP="00212C50"/>
          <w:p w:rsidR="001671D3" w:rsidRPr="001671D3" w:rsidRDefault="001671D3" w:rsidP="00212C50">
            <w:r w:rsidRPr="001671D3">
              <w:t>Галиакберов Р.Р.</w:t>
            </w:r>
          </w:p>
        </w:tc>
        <w:tc>
          <w:tcPr>
            <w:tcW w:w="5103" w:type="dxa"/>
          </w:tcPr>
          <w:p w:rsidR="00212C50" w:rsidRDefault="001671D3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t>Сделки по аренде недвижимого и иного имущества</w:t>
            </w:r>
            <w:r w:rsidR="00212C50">
              <w:t>.</w:t>
            </w:r>
            <w:r w:rsidRPr="001671D3">
              <w:t xml:space="preserve"> </w:t>
            </w:r>
          </w:p>
          <w:p w:rsidR="001671D3" w:rsidRPr="001671D3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212C50">
              <w:t xml:space="preserve">Общая сумма сделок </w:t>
            </w:r>
            <w:r>
              <w:t>-</w:t>
            </w:r>
            <w:r w:rsidR="004E54A9">
              <w:t xml:space="preserve"> </w:t>
            </w:r>
            <w:r w:rsidR="00854506">
              <w:rPr>
                <w:lang w:val="tt-RU"/>
              </w:rPr>
              <w:t>5 126 791,52</w:t>
            </w:r>
            <w:r w:rsidR="001671D3"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854506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1671D3" w:rsidRPr="001671D3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</w:t>
            </w:r>
            <w:r w:rsidRPr="001671D3">
              <w:t>г.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>ОАО «Тат</w:t>
            </w:r>
            <w:r w:rsidR="009556B0">
              <w:t>металл» и ООО «Жилкомплекс-ТМ»</w:t>
            </w:r>
          </w:p>
          <w:p w:rsidR="001671D3" w:rsidRPr="001671D3" w:rsidRDefault="001671D3" w:rsidP="00212C50"/>
          <w:p w:rsidR="001671D3" w:rsidRPr="001671D3" w:rsidRDefault="001671D3" w:rsidP="00212C50">
            <w:r w:rsidRPr="001671D3">
              <w:t>ОАО «Татметалл»</w:t>
            </w:r>
          </w:p>
        </w:tc>
        <w:tc>
          <w:tcPr>
            <w:tcW w:w="5103" w:type="dxa"/>
          </w:tcPr>
          <w:p w:rsidR="00212C50" w:rsidRDefault="00311C8A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t>Сделки по аренде недвижимого и иного имущества</w:t>
            </w:r>
            <w:r>
              <w:t>;</w:t>
            </w:r>
            <w:r w:rsidRPr="001671D3">
              <w:t xml:space="preserve"> </w:t>
            </w:r>
            <w:r>
              <w:t>с</w:t>
            </w:r>
            <w:r w:rsidR="001671D3" w:rsidRPr="001671D3">
              <w:t>делки по оказанию услуг</w:t>
            </w:r>
            <w:r w:rsidR="00212C50">
              <w:t>.</w:t>
            </w:r>
            <w:r w:rsidR="001671D3" w:rsidRPr="001671D3">
              <w:t xml:space="preserve"> </w:t>
            </w:r>
          </w:p>
          <w:p w:rsidR="001671D3" w:rsidRPr="001671D3" w:rsidRDefault="00212C50" w:rsidP="00311C8A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212C50">
              <w:t xml:space="preserve">Общая сумма сделок </w:t>
            </w:r>
            <w:r>
              <w:t xml:space="preserve">- </w:t>
            </w:r>
            <w:r w:rsidR="00854506">
              <w:rPr>
                <w:lang w:val="tt-RU"/>
              </w:rPr>
              <w:t>4 401 535,17</w:t>
            </w:r>
            <w:r w:rsidR="001671D3"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854506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1671D3" w:rsidRPr="001671D3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10г</w:t>
            </w:r>
            <w:r w:rsidR="001671D3" w:rsidRPr="001671D3">
              <w:t>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 xml:space="preserve">ОАО «Татметалл» </w:t>
            </w:r>
            <w:r w:rsidRPr="001671D3">
              <w:rPr>
                <w:lang w:val="tt-RU"/>
              </w:rPr>
              <w:t xml:space="preserve">и </w:t>
            </w:r>
            <w:r w:rsidRPr="001671D3">
              <w:t>ООО «Металлург»,</w:t>
            </w:r>
          </w:p>
          <w:p w:rsidR="001671D3" w:rsidRPr="001671D3" w:rsidRDefault="001671D3" w:rsidP="00212C50"/>
          <w:p w:rsidR="001671D3" w:rsidRPr="001671D3" w:rsidRDefault="001671D3" w:rsidP="00212C50">
            <w:r w:rsidRPr="001671D3">
              <w:t>ОАО «Татметалл»</w:t>
            </w:r>
          </w:p>
        </w:tc>
        <w:tc>
          <w:tcPr>
            <w:tcW w:w="5103" w:type="dxa"/>
          </w:tcPr>
          <w:p w:rsidR="001671D3" w:rsidRPr="001671D3" w:rsidRDefault="001671D3" w:rsidP="00854506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highlight w:val="yellow"/>
                <w:lang w:val="tt-RU"/>
              </w:rPr>
            </w:pPr>
            <w:r w:rsidRPr="001671D3">
              <w:t>Сделки по приобретению товаров; сделки по оказанию услуг; сделки по аренде недвижимого и иного имущества; сделки, связанные с получением и выдачей кредитов и займов</w:t>
            </w:r>
            <w:r w:rsidR="00212C50">
              <w:t>.</w:t>
            </w:r>
            <w:r w:rsidRPr="001671D3">
              <w:t xml:space="preserve"> </w:t>
            </w:r>
            <w:r w:rsidR="00212C50" w:rsidRPr="00212C50">
              <w:t xml:space="preserve">Общая сумма сделок </w:t>
            </w:r>
            <w:r w:rsidR="00212C50">
              <w:t xml:space="preserve">- </w:t>
            </w:r>
            <w:r w:rsidR="00854506">
              <w:rPr>
                <w:lang w:val="tt-RU"/>
              </w:rPr>
              <w:t>3 907 009,91</w:t>
            </w:r>
            <w:r w:rsidRPr="001671D3">
              <w:rPr>
                <w:lang w:val="tt-RU"/>
              </w:rPr>
              <w:t xml:space="preserve"> рублей. </w:t>
            </w:r>
          </w:p>
        </w:tc>
        <w:tc>
          <w:tcPr>
            <w:tcW w:w="1843" w:type="dxa"/>
          </w:tcPr>
          <w:p w:rsidR="00854506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2B6C45" w:rsidRPr="001671D3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10г</w:t>
            </w:r>
            <w:r w:rsidRPr="001671D3">
              <w:t>.</w:t>
            </w:r>
          </w:p>
        </w:tc>
      </w:tr>
      <w:tr w:rsidR="001671D3" w:rsidRPr="001671D3" w:rsidTr="004E54A9">
        <w:tc>
          <w:tcPr>
            <w:tcW w:w="567" w:type="dxa"/>
          </w:tcPr>
          <w:p w:rsidR="001671D3" w:rsidRPr="001671D3" w:rsidRDefault="001671D3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1671D3" w:rsidRPr="001671D3" w:rsidRDefault="001671D3" w:rsidP="00212C50">
            <w:r w:rsidRPr="001671D3">
              <w:t>ОАО «Татметалл»</w:t>
            </w:r>
            <w:r w:rsidR="00D32DED" w:rsidRPr="001671D3">
              <w:t xml:space="preserve"> и</w:t>
            </w:r>
          </w:p>
          <w:p w:rsidR="00D32DED" w:rsidRPr="001671D3" w:rsidRDefault="00D32DED" w:rsidP="00212C50">
            <w:r>
              <w:t>ООО «ТД </w:t>
            </w:r>
            <w:r w:rsidRPr="001671D3">
              <w:t>«Камснаб»</w:t>
            </w:r>
          </w:p>
          <w:p w:rsidR="001671D3" w:rsidRPr="001671D3" w:rsidRDefault="001671D3" w:rsidP="00212C50"/>
          <w:p w:rsidR="00854506" w:rsidRDefault="001671D3" w:rsidP="00212C50">
            <w:r w:rsidRPr="001671D3">
              <w:t xml:space="preserve">Галиакберов Р.Р., </w:t>
            </w:r>
            <w:r w:rsidR="00854506">
              <w:t>Нугманов Л.Р.,</w:t>
            </w:r>
          </w:p>
          <w:p w:rsidR="001671D3" w:rsidRPr="001671D3" w:rsidRDefault="001671D3" w:rsidP="00212C50">
            <w:r w:rsidRPr="001671D3">
              <w:t>Фарукшин А.М.</w:t>
            </w:r>
          </w:p>
        </w:tc>
        <w:tc>
          <w:tcPr>
            <w:tcW w:w="5103" w:type="dxa"/>
          </w:tcPr>
          <w:p w:rsidR="00212C50" w:rsidRDefault="009E2E3B" w:rsidP="009E2E3B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t xml:space="preserve">Сделки по приобретению товаров; </w:t>
            </w:r>
            <w:r>
              <w:t>с</w:t>
            </w:r>
            <w:r w:rsidR="001671D3" w:rsidRPr="001671D3">
              <w:t>делки по аренде недвижимого и иного имущества</w:t>
            </w:r>
            <w:r w:rsidR="00212C50">
              <w:t>.</w:t>
            </w:r>
            <w:r w:rsidR="001671D3" w:rsidRPr="001671D3">
              <w:t xml:space="preserve"> </w:t>
            </w:r>
          </w:p>
          <w:p w:rsidR="001671D3" w:rsidRPr="001671D3" w:rsidRDefault="00212C50" w:rsidP="009E2E3B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lang w:val="tt-RU"/>
              </w:rPr>
            </w:pPr>
            <w:r w:rsidRPr="00212C50">
              <w:t xml:space="preserve">Общая сумма сделок </w:t>
            </w:r>
            <w:r>
              <w:t>-</w:t>
            </w:r>
            <w:r w:rsidR="00854506">
              <w:t>131 083,30</w:t>
            </w:r>
            <w:r w:rsidR="001671D3" w:rsidRPr="001671D3">
              <w:t xml:space="preserve"> рублей.</w:t>
            </w:r>
          </w:p>
        </w:tc>
        <w:tc>
          <w:tcPr>
            <w:tcW w:w="1843" w:type="dxa"/>
          </w:tcPr>
          <w:p w:rsidR="00854506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>Годовое общее собрание акционеров, 15.06.2009г.</w:t>
            </w:r>
          </w:p>
          <w:p w:rsidR="001671D3" w:rsidRPr="001671D3" w:rsidRDefault="00854506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10г</w:t>
            </w:r>
            <w:r w:rsidRPr="001671D3">
              <w:t>.</w:t>
            </w:r>
          </w:p>
        </w:tc>
      </w:tr>
      <w:tr w:rsidR="00D32DED" w:rsidRPr="001671D3" w:rsidTr="004E54A9">
        <w:tc>
          <w:tcPr>
            <w:tcW w:w="567" w:type="dxa"/>
          </w:tcPr>
          <w:p w:rsidR="00D32DED" w:rsidRPr="001671D3" w:rsidRDefault="00D32DED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D32DED" w:rsidRPr="001671D3" w:rsidRDefault="00D32DED" w:rsidP="00212C50">
            <w:r w:rsidRPr="001671D3">
              <w:t>ОАО «Татметалл» и</w:t>
            </w:r>
          </w:p>
          <w:p w:rsidR="00D32DED" w:rsidRPr="001671D3" w:rsidRDefault="00D32DED" w:rsidP="00212C50">
            <w:r w:rsidRPr="001671D3">
              <w:t>ООО «Камснаб»</w:t>
            </w:r>
          </w:p>
          <w:p w:rsidR="00D32DED" w:rsidRPr="001671D3" w:rsidRDefault="00D32DED" w:rsidP="00212C50"/>
          <w:p w:rsidR="00D32DED" w:rsidRDefault="00D32DED" w:rsidP="00212C50">
            <w:r w:rsidRPr="001671D3">
              <w:t xml:space="preserve">Галиакберов Р.Р., </w:t>
            </w:r>
            <w:r>
              <w:t>Нугманов Л.Р.,</w:t>
            </w:r>
            <w:r w:rsidRPr="001671D3">
              <w:t xml:space="preserve"> Почикаенко О.В.,</w:t>
            </w:r>
          </w:p>
          <w:p w:rsidR="00D32DED" w:rsidRPr="001671D3" w:rsidRDefault="00D32DED" w:rsidP="00212C50">
            <w:r w:rsidRPr="001671D3">
              <w:t>Фарукшин А.М.</w:t>
            </w:r>
          </w:p>
        </w:tc>
        <w:tc>
          <w:tcPr>
            <w:tcW w:w="5103" w:type="dxa"/>
          </w:tcPr>
          <w:p w:rsidR="00212C50" w:rsidRDefault="00D32DED" w:rsidP="00D32DED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lastRenderedPageBreak/>
              <w:t>Сделки по аренде недвижимого и иного имущества</w:t>
            </w:r>
            <w:r w:rsidR="009E2E3B" w:rsidRPr="001671D3">
              <w:t>; сделки по оказанию услуг</w:t>
            </w:r>
            <w:r w:rsidR="00212C50">
              <w:t>.</w:t>
            </w:r>
            <w:r w:rsidRPr="001671D3">
              <w:t xml:space="preserve"> </w:t>
            </w:r>
          </w:p>
          <w:p w:rsidR="00D32DED" w:rsidRPr="001671D3" w:rsidRDefault="00212C50" w:rsidP="00D32DED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lang w:val="tt-RU"/>
              </w:rPr>
            </w:pPr>
            <w:r w:rsidRPr="00212C50">
              <w:lastRenderedPageBreak/>
              <w:t xml:space="preserve">Общая сумма сделок </w:t>
            </w:r>
            <w:r>
              <w:t xml:space="preserve">- </w:t>
            </w:r>
            <w:r w:rsidR="00D32DED">
              <w:t>2 622 989,14</w:t>
            </w:r>
            <w:r w:rsidR="00D32DED" w:rsidRPr="001671D3">
              <w:t xml:space="preserve"> рублей.</w:t>
            </w:r>
          </w:p>
        </w:tc>
        <w:tc>
          <w:tcPr>
            <w:tcW w:w="1843" w:type="dxa"/>
          </w:tcPr>
          <w:p w:rsidR="00D32DED" w:rsidRPr="001671D3" w:rsidRDefault="00D32DED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lastRenderedPageBreak/>
              <w:t xml:space="preserve">Годовое общее собрание </w:t>
            </w:r>
            <w:r w:rsidRPr="001671D3">
              <w:lastRenderedPageBreak/>
              <w:t xml:space="preserve">акционеров, </w:t>
            </w:r>
            <w:r>
              <w:t>21</w:t>
            </w:r>
            <w:r w:rsidRPr="001671D3">
              <w:t>.06.20</w:t>
            </w:r>
            <w:r>
              <w:t>10г</w:t>
            </w:r>
            <w:r w:rsidRPr="001671D3">
              <w:t>.</w:t>
            </w:r>
          </w:p>
        </w:tc>
      </w:tr>
      <w:tr w:rsidR="00D32DED" w:rsidRPr="001671D3" w:rsidTr="004E54A9">
        <w:tc>
          <w:tcPr>
            <w:tcW w:w="567" w:type="dxa"/>
          </w:tcPr>
          <w:p w:rsidR="00D32DED" w:rsidRPr="001671D3" w:rsidRDefault="00D32DED" w:rsidP="001671D3">
            <w:pPr>
              <w:pStyle w:val="ac"/>
              <w:numPr>
                <w:ilvl w:val="0"/>
                <w:numId w:val="40"/>
              </w:numPr>
              <w:ind w:left="397"/>
              <w:jc w:val="center"/>
            </w:pPr>
          </w:p>
        </w:tc>
        <w:tc>
          <w:tcPr>
            <w:tcW w:w="2410" w:type="dxa"/>
          </w:tcPr>
          <w:p w:rsidR="00D32DED" w:rsidRPr="001671D3" w:rsidRDefault="00D32DED" w:rsidP="00212C50">
            <w:r w:rsidRPr="001671D3">
              <w:t>ОАО «Татметалл» и</w:t>
            </w:r>
          </w:p>
          <w:p w:rsidR="00D32DED" w:rsidRDefault="00D32DED" w:rsidP="00212C50">
            <w:r w:rsidRPr="001671D3">
              <w:t>ООО «</w:t>
            </w:r>
            <w:r>
              <w:t>Управляющая компания «БУГОРОС»</w:t>
            </w:r>
          </w:p>
          <w:p w:rsidR="00D32DED" w:rsidRPr="001671D3" w:rsidRDefault="00D32DED" w:rsidP="00212C50">
            <w:r w:rsidRPr="001671D3">
              <w:t xml:space="preserve"> </w:t>
            </w:r>
          </w:p>
          <w:p w:rsidR="00D32DED" w:rsidRDefault="00D32DED" w:rsidP="00212C50">
            <w:r w:rsidRPr="001671D3">
              <w:t xml:space="preserve">Галиакберов Р.Р., </w:t>
            </w:r>
            <w:r>
              <w:t>Нугманов Л.Р.,</w:t>
            </w:r>
            <w:r w:rsidRPr="001671D3">
              <w:t xml:space="preserve"> Почикаенко О.В.,</w:t>
            </w:r>
          </w:p>
          <w:p w:rsidR="00D32DED" w:rsidRPr="001671D3" w:rsidRDefault="00D32DED" w:rsidP="00212C50">
            <w:r w:rsidRPr="001671D3">
              <w:t>Фарукшин А.М.</w:t>
            </w:r>
          </w:p>
        </w:tc>
        <w:tc>
          <w:tcPr>
            <w:tcW w:w="5103" w:type="dxa"/>
          </w:tcPr>
          <w:p w:rsidR="00212C50" w:rsidRDefault="009E2E3B" w:rsidP="009E2E3B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</w:pPr>
            <w:r w:rsidRPr="001671D3">
              <w:t xml:space="preserve">Сделки по приобретению товаров; </w:t>
            </w:r>
            <w:r>
              <w:t>с</w:t>
            </w:r>
            <w:r w:rsidR="00D32DED" w:rsidRPr="001671D3">
              <w:t xml:space="preserve">делки по оказанию услуг; сделки по аренде недвижимого </w:t>
            </w:r>
            <w:r w:rsidR="00D32DED">
              <w:t>и иного имущества</w:t>
            </w:r>
            <w:r w:rsidR="00212C50">
              <w:t>.</w:t>
            </w:r>
            <w:r w:rsidR="00D32DED">
              <w:t xml:space="preserve"> </w:t>
            </w:r>
          </w:p>
          <w:p w:rsidR="00D32DED" w:rsidRPr="001671D3" w:rsidRDefault="00212C50" w:rsidP="009E2E3B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lang w:val="tt-RU"/>
              </w:rPr>
            </w:pPr>
            <w:r w:rsidRPr="00212C50">
              <w:t xml:space="preserve">Общая сумма сделок </w:t>
            </w:r>
            <w:r>
              <w:t xml:space="preserve">- </w:t>
            </w:r>
            <w:r w:rsidR="00D32DED">
              <w:t>8 040 482,19</w:t>
            </w:r>
            <w:r w:rsidR="00D32DED" w:rsidRPr="001671D3">
              <w:t xml:space="preserve"> рублей.</w:t>
            </w:r>
          </w:p>
        </w:tc>
        <w:tc>
          <w:tcPr>
            <w:tcW w:w="1843" w:type="dxa"/>
          </w:tcPr>
          <w:p w:rsidR="00D32DED" w:rsidRPr="001671D3" w:rsidRDefault="00D32DED" w:rsidP="009556B0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1671D3">
              <w:t xml:space="preserve">Годовое общее собрание акционеров, </w:t>
            </w:r>
            <w:r>
              <w:t>21</w:t>
            </w:r>
            <w:r w:rsidRPr="001671D3">
              <w:t>.06.20</w:t>
            </w:r>
            <w:r>
              <w:t>10г</w:t>
            </w:r>
            <w:r w:rsidRPr="001671D3">
              <w:t>.</w:t>
            </w:r>
          </w:p>
        </w:tc>
      </w:tr>
    </w:tbl>
    <w:p w:rsidR="009A61C9" w:rsidRDefault="009A61C9" w:rsidP="00D043CB">
      <w:pPr>
        <w:ind w:firstLine="284"/>
        <w:jc w:val="both"/>
      </w:pPr>
    </w:p>
    <w:p w:rsidR="009556B0" w:rsidRPr="00B576A4" w:rsidRDefault="009556B0" w:rsidP="009556B0">
      <w:pPr>
        <w:tabs>
          <w:tab w:val="num" w:pos="567"/>
        </w:tabs>
        <w:ind w:firstLine="284"/>
        <w:jc w:val="both"/>
        <w:rPr>
          <w:b/>
          <w:color w:val="4F81BD"/>
        </w:rPr>
      </w:pPr>
      <w:r w:rsidRPr="009556B0">
        <w:rPr>
          <w:b/>
          <w:bCs/>
        </w:rPr>
        <w:t xml:space="preserve">10. Информация о Наблюдательном совете </w:t>
      </w:r>
      <w:r>
        <w:rPr>
          <w:b/>
          <w:bCs/>
        </w:rPr>
        <w:t>общества</w:t>
      </w:r>
    </w:p>
    <w:p w:rsidR="004E54A9" w:rsidRDefault="004E54A9" w:rsidP="00E93ADC">
      <w:pPr>
        <w:ind w:firstLine="284"/>
        <w:jc w:val="both"/>
        <w:rPr>
          <w:b/>
          <w:bCs/>
        </w:rPr>
      </w:pPr>
    </w:p>
    <w:p w:rsidR="00FD5AAC" w:rsidRPr="007E7FF8" w:rsidRDefault="000D7C4C" w:rsidP="00E93ADC">
      <w:pPr>
        <w:ind w:firstLine="284"/>
        <w:jc w:val="both"/>
      </w:pPr>
      <w:r w:rsidRPr="009B2910">
        <w:rPr>
          <w:b/>
          <w:bCs/>
        </w:rPr>
        <w:t>10</w:t>
      </w:r>
      <w:r w:rsidR="00FD5AAC" w:rsidRPr="009B2910">
        <w:rPr>
          <w:b/>
          <w:bCs/>
        </w:rPr>
        <w:t>.</w:t>
      </w:r>
      <w:r w:rsidR="009556B0">
        <w:rPr>
          <w:b/>
          <w:bCs/>
        </w:rPr>
        <w:t>1</w:t>
      </w:r>
      <w:r w:rsidR="00FD5AAC" w:rsidRPr="009B2910">
        <w:rPr>
          <w:b/>
        </w:rPr>
        <w:t xml:space="preserve"> Состав </w:t>
      </w:r>
      <w:r w:rsidRPr="009B2910">
        <w:rPr>
          <w:b/>
        </w:rPr>
        <w:t>Наблюдательного совета общества</w:t>
      </w:r>
    </w:p>
    <w:p w:rsidR="00FD5AAC" w:rsidRDefault="009556B0" w:rsidP="00D043CB">
      <w:pPr>
        <w:ind w:firstLine="284"/>
        <w:jc w:val="both"/>
      </w:pPr>
      <w:r w:rsidRPr="009556B0">
        <w:t>В период с 01.01.2010 г. до годового общего собрания акционеров</w:t>
      </w:r>
      <w:r>
        <w:t xml:space="preserve"> действовал Наблюдательный совет,</w:t>
      </w:r>
      <w:r w:rsidRPr="009556B0">
        <w:t xml:space="preserve"> избранный годовым общим собранием акционеров (протокол № </w:t>
      </w:r>
      <w:r>
        <w:t>1</w:t>
      </w:r>
      <w:r w:rsidRPr="009556B0">
        <w:t xml:space="preserve"> от </w:t>
      </w:r>
      <w:r>
        <w:t>15</w:t>
      </w:r>
      <w:r w:rsidRPr="009556B0">
        <w:t>.06.2009 г.) в следующем составе</w:t>
      </w:r>
      <w:r>
        <w:t>:</w:t>
      </w:r>
    </w:p>
    <w:p w:rsidR="009556B0" w:rsidRPr="009556B0" w:rsidRDefault="009556B0" w:rsidP="009556B0">
      <w:pPr>
        <w:pStyle w:val="ac"/>
        <w:numPr>
          <w:ilvl w:val="0"/>
          <w:numId w:val="44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9556B0">
        <w:rPr>
          <w:rFonts w:ascii="Times New Roman" w:hAnsi="Times New Roman"/>
          <w:bCs/>
          <w:sz w:val="24"/>
          <w:szCs w:val="24"/>
        </w:rPr>
        <w:t>Галиакберов Рустем Рашидович</w:t>
      </w:r>
    </w:p>
    <w:p w:rsidR="009556B0" w:rsidRPr="009556B0" w:rsidRDefault="009556B0" w:rsidP="009556B0">
      <w:pPr>
        <w:pStyle w:val="ac"/>
        <w:numPr>
          <w:ilvl w:val="0"/>
          <w:numId w:val="44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9556B0">
        <w:rPr>
          <w:rFonts w:ascii="Times New Roman" w:hAnsi="Times New Roman"/>
          <w:bCs/>
          <w:sz w:val="24"/>
          <w:szCs w:val="24"/>
        </w:rPr>
        <w:t>Зарипов Адель Робертович</w:t>
      </w:r>
    </w:p>
    <w:p w:rsidR="009556B0" w:rsidRPr="009556B0" w:rsidRDefault="009556B0" w:rsidP="009556B0">
      <w:pPr>
        <w:pStyle w:val="ac"/>
        <w:numPr>
          <w:ilvl w:val="0"/>
          <w:numId w:val="44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9556B0">
        <w:rPr>
          <w:rFonts w:ascii="Times New Roman" w:hAnsi="Times New Roman"/>
          <w:bCs/>
          <w:sz w:val="24"/>
          <w:szCs w:val="24"/>
        </w:rPr>
        <w:t>Киреев Иван Вольтерович</w:t>
      </w:r>
    </w:p>
    <w:p w:rsidR="009556B0" w:rsidRPr="009556B0" w:rsidRDefault="009556B0" w:rsidP="009556B0">
      <w:pPr>
        <w:pStyle w:val="ac"/>
        <w:numPr>
          <w:ilvl w:val="0"/>
          <w:numId w:val="44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9556B0">
        <w:rPr>
          <w:rFonts w:ascii="Times New Roman" w:hAnsi="Times New Roman"/>
          <w:bCs/>
          <w:sz w:val="24"/>
          <w:szCs w:val="24"/>
        </w:rPr>
        <w:t>Почикаенко Ольга Владимировна</w:t>
      </w:r>
    </w:p>
    <w:p w:rsidR="009556B0" w:rsidRPr="009556B0" w:rsidRDefault="009556B0" w:rsidP="009556B0">
      <w:pPr>
        <w:pStyle w:val="ac"/>
        <w:numPr>
          <w:ilvl w:val="0"/>
          <w:numId w:val="44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9556B0">
        <w:rPr>
          <w:rFonts w:ascii="Times New Roman" w:hAnsi="Times New Roman"/>
          <w:bCs/>
          <w:sz w:val="24"/>
          <w:szCs w:val="24"/>
        </w:rPr>
        <w:t>Фарукшин Азат Мидхатович</w:t>
      </w:r>
    </w:p>
    <w:p w:rsidR="00057167" w:rsidRDefault="00057167" w:rsidP="00D902F1">
      <w:pPr>
        <w:pStyle w:val="ac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6B0" w:rsidRDefault="009556B0" w:rsidP="00D902F1">
      <w:pPr>
        <w:pStyle w:val="ac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F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Годовым общим собранием акционеров  (протокол № </w:t>
      </w:r>
      <w:r w:rsidR="00D902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902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902F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902F1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D902F1">
        <w:rPr>
          <w:rFonts w:ascii="Times New Roman" w:eastAsia="Times New Roman" w:hAnsi="Times New Roman"/>
          <w:sz w:val="24"/>
          <w:szCs w:val="24"/>
          <w:lang w:eastAsia="ru-RU"/>
        </w:rPr>
        <w:t>ня 2010 г.</w:t>
      </w:r>
      <w:r w:rsidRPr="00D902F1">
        <w:rPr>
          <w:rFonts w:ascii="Times New Roman" w:eastAsia="Times New Roman" w:hAnsi="Times New Roman"/>
          <w:sz w:val="24"/>
          <w:szCs w:val="24"/>
          <w:lang w:eastAsia="ru-RU"/>
        </w:rPr>
        <w:t>) в обществе избран Наблюдательный совет в следующем составе:</w:t>
      </w:r>
    </w:p>
    <w:p w:rsidR="00D902F1" w:rsidRPr="00D902F1" w:rsidRDefault="00D902F1" w:rsidP="00D902F1">
      <w:pPr>
        <w:pStyle w:val="ac"/>
        <w:numPr>
          <w:ilvl w:val="0"/>
          <w:numId w:val="46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D902F1">
        <w:rPr>
          <w:rFonts w:ascii="Times New Roman" w:hAnsi="Times New Roman"/>
          <w:bCs/>
          <w:sz w:val="24"/>
          <w:szCs w:val="24"/>
        </w:rPr>
        <w:t>Ананичев Владимир Александрович</w:t>
      </w:r>
    </w:p>
    <w:p w:rsidR="00D902F1" w:rsidRPr="00D902F1" w:rsidRDefault="00D902F1" w:rsidP="00D902F1">
      <w:pPr>
        <w:pStyle w:val="ac"/>
        <w:numPr>
          <w:ilvl w:val="0"/>
          <w:numId w:val="46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D902F1">
        <w:rPr>
          <w:rFonts w:ascii="Times New Roman" w:hAnsi="Times New Roman"/>
          <w:bCs/>
          <w:sz w:val="24"/>
          <w:szCs w:val="24"/>
        </w:rPr>
        <w:t>Галиакберов Рустем Рашидович</w:t>
      </w:r>
    </w:p>
    <w:p w:rsidR="00D902F1" w:rsidRPr="00D902F1" w:rsidRDefault="00D902F1" w:rsidP="00D902F1">
      <w:pPr>
        <w:pStyle w:val="ac"/>
        <w:numPr>
          <w:ilvl w:val="0"/>
          <w:numId w:val="46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D902F1">
        <w:rPr>
          <w:rFonts w:ascii="Times New Roman" w:hAnsi="Times New Roman"/>
          <w:bCs/>
          <w:sz w:val="24"/>
          <w:szCs w:val="24"/>
        </w:rPr>
        <w:t>Нугманов Линар Ринатович</w:t>
      </w:r>
    </w:p>
    <w:p w:rsidR="00D902F1" w:rsidRPr="00D902F1" w:rsidRDefault="00D902F1" w:rsidP="00D902F1">
      <w:pPr>
        <w:pStyle w:val="ac"/>
        <w:numPr>
          <w:ilvl w:val="0"/>
          <w:numId w:val="46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 w:rsidRPr="00D902F1">
        <w:rPr>
          <w:rFonts w:ascii="Times New Roman" w:hAnsi="Times New Roman"/>
          <w:bCs/>
          <w:sz w:val="24"/>
          <w:szCs w:val="24"/>
        </w:rPr>
        <w:t xml:space="preserve">Почикаенко Ольга Владимировна </w:t>
      </w:r>
    </w:p>
    <w:p w:rsidR="00D902F1" w:rsidRPr="00D902F1" w:rsidRDefault="004E54A9" w:rsidP="00D902F1">
      <w:pPr>
        <w:pStyle w:val="ac"/>
        <w:numPr>
          <w:ilvl w:val="0"/>
          <w:numId w:val="46"/>
        </w:numPr>
        <w:tabs>
          <w:tab w:val="clear" w:pos="720"/>
          <w:tab w:val="num" w:pos="-2410"/>
        </w:tabs>
        <w:ind w:left="0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Фарукшин Азат Мидхатович</w:t>
      </w:r>
    </w:p>
    <w:p w:rsidR="00D902F1" w:rsidRPr="00D902F1" w:rsidRDefault="00D902F1" w:rsidP="00D902F1">
      <w:pPr>
        <w:pStyle w:val="ac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B8" w:rsidRPr="009B2910" w:rsidRDefault="00C07AB8" w:rsidP="00C07AB8">
      <w:pPr>
        <w:ind w:firstLine="284"/>
        <w:jc w:val="both"/>
      </w:pPr>
      <w:r w:rsidRPr="00C07AB8">
        <w:rPr>
          <w:bCs/>
        </w:rPr>
        <w:t>Ф.И.О.:</w:t>
      </w:r>
      <w:r>
        <w:rPr>
          <w:b/>
          <w:bCs/>
        </w:rPr>
        <w:t xml:space="preserve"> </w:t>
      </w:r>
      <w:r w:rsidR="00E917D7" w:rsidRPr="009B2910">
        <w:rPr>
          <w:b/>
          <w:bCs/>
        </w:rPr>
        <w:t>Галиакберов</w:t>
      </w:r>
      <w:r w:rsidR="00E917D7" w:rsidRPr="009B2910">
        <w:t xml:space="preserve"> </w:t>
      </w:r>
      <w:r w:rsidR="00E917D7" w:rsidRPr="009B2910">
        <w:rPr>
          <w:b/>
          <w:bCs/>
        </w:rPr>
        <w:t>Рустем</w:t>
      </w:r>
      <w:r w:rsidR="00E917D7" w:rsidRPr="009B2910">
        <w:t xml:space="preserve"> </w:t>
      </w:r>
      <w:r w:rsidR="00E917D7" w:rsidRPr="009B2910">
        <w:rPr>
          <w:b/>
          <w:bCs/>
        </w:rPr>
        <w:t>Рашидови</w:t>
      </w:r>
      <w:r w:rsidR="00E917D7" w:rsidRPr="00C07AB8">
        <w:rPr>
          <w:b/>
          <w:bCs/>
        </w:rPr>
        <w:t>ч</w:t>
      </w:r>
      <w:r w:rsidRPr="00C07AB8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C07AB8">
        <w:rPr>
          <w:b/>
          <w:bCs/>
        </w:rPr>
        <w:t>Председатель Наблюдательного совета</w:t>
      </w:r>
    </w:p>
    <w:p w:rsidR="00E917D7" w:rsidRPr="009B2910" w:rsidRDefault="00E917D7" w:rsidP="00D043CB">
      <w:pPr>
        <w:ind w:firstLine="284"/>
        <w:jc w:val="both"/>
        <w:rPr>
          <w:b/>
          <w:i/>
        </w:rPr>
      </w:pPr>
      <w:r w:rsidRPr="009B2910">
        <w:t xml:space="preserve">Год рождения: </w:t>
      </w:r>
      <w:r w:rsidRPr="009B2910">
        <w:rPr>
          <w:b/>
          <w:i/>
        </w:rPr>
        <w:t>1961</w:t>
      </w:r>
    </w:p>
    <w:p w:rsidR="00E917D7" w:rsidRPr="009B2910" w:rsidRDefault="00E917D7" w:rsidP="00D043CB">
      <w:pPr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 Казанский филиал Московского энергетического института, квалификация – инженер-электрик</w:t>
      </w:r>
    </w:p>
    <w:p w:rsidR="00157C3A" w:rsidRPr="009B2910" w:rsidRDefault="00157C3A" w:rsidP="00157C3A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 w:rsidR="009E2E3B"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4D70B2" w:rsidRDefault="00BF4246" w:rsidP="00657B87">
      <w:pPr>
        <w:ind w:firstLine="284"/>
        <w:jc w:val="both"/>
      </w:pPr>
      <w:proofErr w:type="gramStart"/>
      <w:r w:rsidRPr="009B2910">
        <w:t xml:space="preserve">Все должности, занимаемые данным лицом в эмитенте и </w:t>
      </w:r>
      <w:r w:rsidR="009C1FEE">
        <w:t xml:space="preserve">в </w:t>
      </w:r>
      <w:r w:rsidRPr="009B2910">
        <w:t>других организациях, в том числе по совместительству</w:t>
      </w:r>
      <w:r w:rsidR="00E917D7" w:rsidRPr="009B2910">
        <w:t xml:space="preserve"> за последние 5 лет:</w:t>
      </w:r>
      <w:proofErr w:type="gramEnd"/>
    </w:p>
    <w:tbl>
      <w:tblPr>
        <w:tblW w:w="992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827"/>
        <w:gridCol w:w="3549"/>
      </w:tblGrid>
      <w:tr w:rsidR="004D70B2" w:rsidRPr="009B2910" w:rsidTr="004D70B2">
        <w:trPr>
          <w:trHeight w:val="232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pPr>
              <w:jc w:val="center"/>
            </w:pPr>
            <w:r w:rsidRPr="009B2910">
              <w:t>Период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354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pPr>
              <w:jc w:val="center"/>
            </w:pPr>
            <w:r w:rsidRPr="009B2910">
              <w:t>Должность</w:t>
            </w:r>
          </w:p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pPr>
              <w:jc w:val="center"/>
            </w:pPr>
            <w:r w:rsidRPr="009B2910">
              <w:t>по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/>
        </w:tc>
        <w:tc>
          <w:tcPr>
            <w:tcW w:w="354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/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>
              <w:t>28.12.</w:t>
            </w:r>
            <w:r w:rsidRPr="009B2910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 w:rsidRPr="009B2910">
              <w:t>генеральный директор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18.02.2009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 xml:space="preserve">генеральный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 w:rsidRPr="009B2910">
              <w:t>генеральный директор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05.07.2010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 xml:space="preserve">генеральный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13.07.2010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>генеральный директор</w:t>
            </w:r>
          </w:p>
          <w:p w:rsidR="004D70B2" w:rsidRPr="009B2910" w:rsidRDefault="004D70B2" w:rsidP="004D70B2">
            <w:r w:rsidRPr="009B2910">
              <w:t xml:space="preserve"> (по совместительству)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lastRenderedPageBreak/>
              <w:t>14.09.2009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 xml:space="preserve">генеральный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24.11.2009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26.05.2010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 xml:space="preserve">Торговый дом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 w:rsidRPr="009B2910">
              <w:t>директор (по совместительству)</w:t>
            </w:r>
          </w:p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>
              <w:t>ООО 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 w:rsidRPr="009B2910">
              <w:t>генеральный директор</w:t>
            </w:r>
          </w:p>
        </w:tc>
      </w:tr>
      <w:tr w:rsidR="004D70B2" w:rsidRPr="009B2910" w:rsidTr="004D70B2">
        <w:trPr>
          <w:trHeight w:val="69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ДОМО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>исполнительный директор-</w:t>
            </w:r>
          </w:p>
          <w:p w:rsidR="004D70B2" w:rsidRDefault="004D70B2" w:rsidP="004D70B2">
            <w:r w:rsidRPr="009B2910">
              <w:t>зам. генерального директора</w:t>
            </w:r>
          </w:p>
          <w:p w:rsidR="004D70B2" w:rsidRPr="009B2910" w:rsidRDefault="004D70B2" w:rsidP="004D70B2">
            <w:r w:rsidRPr="009B2910">
              <w:t xml:space="preserve"> (по совместительству)</w:t>
            </w:r>
          </w:p>
        </w:tc>
      </w:tr>
      <w:tr w:rsidR="004D70B2" w:rsidRPr="009B2910" w:rsidTr="004D70B2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07.08.2010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ОАО </w:t>
            </w:r>
            <w:r>
              <w:t>«</w:t>
            </w:r>
            <w:r w:rsidRPr="009B2910">
              <w:t>ДОМО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 w:rsidRPr="009B2910">
              <w:t>исполнительный директор-</w:t>
            </w:r>
          </w:p>
          <w:p w:rsidR="004D70B2" w:rsidRPr="009B2910" w:rsidRDefault="004D70B2" w:rsidP="004D70B2">
            <w:r w:rsidRPr="009B2910">
              <w:t>зам. генерального директора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>Бытовая электроника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>
              <w:t>и</w:t>
            </w:r>
            <w:r w:rsidRPr="009B2910">
              <w:t xml:space="preserve">сполнительный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>Бытовая электроника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>
              <w:t>и</w:t>
            </w:r>
            <w:r w:rsidRPr="009B2910">
              <w:t>сполнительный директор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ЗАО </w:t>
            </w:r>
            <w:r>
              <w:t>«</w:t>
            </w:r>
            <w:r w:rsidRPr="009B2910">
              <w:t>Компания Коммерческая недвижимость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>
              <w:t>и</w:t>
            </w:r>
            <w:r w:rsidRPr="009B2910">
              <w:t xml:space="preserve">сполнительный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>Единый закупочный центр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>
              <w:t>и</w:t>
            </w:r>
            <w:r w:rsidRPr="009B2910">
              <w:t xml:space="preserve">сполнительный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>Глобал Консалтинг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Default="004D70B2" w:rsidP="004D70B2">
            <w:r>
              <w:t>и</w:t>
            </w:r>
            <w:r w:rsidRPr="009B2910">
              <w:t xml:space="preserve">сполнительный директор </w:t>
            </w:r>
          </w:p>
          <w:p w:rsidR="004D70B2" w:rsidRPr="009B2910" w:rsidRDefault="004D70B2" w:rsidP="004D70B2">
            <w:r w:rsidRPr="009B2910">
              <w:t>(по совместительству)</w:t>
            </w:r>
          </w:p>
        </w:tc>
      </w:tr>
      <w:tr w:rsidR="004D70B2" w:rsidRPr="009B2910" w:rsidTr="004D70B2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0B2" w:rsidRPr="009B2910" w:rsidRDefault="004D70B2" w:rsidP="004D70B2">
            <w:r w:rsidRPr="009B2910">
              <w:t xml:space="preserve">ООО </w:t>
            </w:r>
            <w:r>
              <w:t>«</w:t>
            </w:r>
            <w:r w:rsidRPr="009B2910">
              <w:t>Глобал Консалтинг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70B2" w:rsidRPr="009B2910" w:rsidRDefault="004D70B2" w:rsidP="004D70B2">
            <w:r>
              <w:t>и</w:t>
            </w:r>
            <w:r w:rsidRPr="009B2910">
              <w:t>сполнительный директор</w:t>
            </w:r>
          </w:p>
        </w:tc>
      </w:tr>
    </w:tbl>
    <w:p w:rsidR="004E54A9" w:rsidRPr="009B2910" w:rsidRDefault="004E54A9" w:rsidP="00657B87">
      <w:pPr>
        <w:ind w:firstLine="284"/>
        <w:jc w:val="both"/>
      </w:pPr>
    </w:p>
    <w:p w:rsidR="00D902F1" w:rsidRDefault="00C07AB8" w:rsidP="00D043CB">
      <w:pPr>
        <w:ind w:firstLine="284"/>
        <w:jc w:val="both"/>
        <w:rPr>
          <w:rStyle w:val="SUBST"/>
          <w:i w:val="0"/>
          <w:iCs w:val="0"/>
          <w:sz w:val="24"/>
          <w:szCs w:val="24"/>
        </w:rPr>
      </w:pPr>
      <w:r w:rsidRPr="00C07AB8">
        <w:rPr>
          <w:bCs/>
        </w:rPr>
        <w:t>Ф.И.О.:</w:t>
      </w:r>
      <w:r>
        <w:rPr>
          <w:b/>
          <w:bCs/>
        </w:rPr>
        <w:t xml:space="preserve"> </w:t>
      </w:r>
      <w:r w:rsidR="00D902F1">
        <w:rPr>
          <w:rStyle w:val="SUBST"/>
          <w:i w:val="0"/>
          <w:iCs w:val="0"/>
          <w:sz w:val="24"/>
          <w:szCs w:val="24"/>
        </w:rPr>
        <w:t>Ананичев Владимир Александрович</w:t>
      </w:r>
    </w:p>
    <w:p w:rsidR="00D902F1" w:rsidRPr="009B2910" w:rsidRDefault="00D902F1" w:rsidP="00D902F1">
      <w:pPr>
        <w:ind w:firstLine="284"/>
        <w:jc w:val="both"/>
        <w:rPr>
          <w:bCs/>
          <w:iCs/>
        </w:rPr>
      </w:pPr>
      <w:r w:rsidRPr="009B2910">
        <w:t xml:space="preserve">Год рождения: </w:t>
      </w:r>
      <w:r w:rsidRPr="009B2910">
        <w:rPr>
          <w:rStyle w:val="SUBST"/>
          <w:bCs w:val="0"/>
          <w:iCs w:val="0"/>
          <w:sz w:val="24"/>
          <w:szCs w:val="24"/>
        </w:rPr>
        <w:t>196</w:t>
      </w:r>
      <w:r>
        <w:rPr>
          <w:rStyle w:val="SUBST"/>
          <w:bCs w:val="0"/>
          <w:iCs w:val="0"/>
          <w:sz w:val="24"/>
          <w:szCs w:val="24"/>
        </w:rPr>
        <w:t>1</w:t>
      </w:r>
    </w:p>
    <w:p w:rsidR="00C07AB8" w:rsidRPr="009B2910" w:rsidRDefault="00D902F1" w:rsidP="00C07AB8">
      <w:pPr>
        <w:pStyle w:val="a8"/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="00C07AB8">
        <w:rPr>
          <w:b/>
          <w:i/>
        </w:rPr>
        <w:t>,</w:t>
      </w:r>
      <w:r w:rsidR="00C07AB8" w:rsidRPr="00C07AB8">
        <w:rPr>
          <w:b/>
          <w:i/>
        </w:rPr>
        <w:t xml:space="preserve"> </w:t>
      </w:r>
      <w:r w:rsidR="00C07AB8" w:rsidRPr="009B2910">
        <w:rPr>
          <w:b/>
          <w:i/>
        </w:rPr>
        <w:t>Казанский филиал Московского энергетического института, квалификация – инженер-электрик</w:t>
      </w:r>
    </w:p>
    <w:p w:rsidR="00E75AE4" w:rsidRPr="009B2910" w:rsidRDefault="00E75AE4" w:rsidP="00E75AE4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E75AE4" w:rsidRPr="009B2910" w:rsidRDefault="00E75AE4" w:rsidP="00E75AE4">
      <w:pPr>
        <w:ind w:firstLine="284"/>
        <w:jc w:val="both"/>
      </w:pPr>
      <w:proofErr w:type="gramStart"/>
      <w:r w:rsidRPr="009B2910">
        <w:t xml:space="preserve">Все должности, занимаемые данным лицом в эмитенте и </w:t>
      </w:r>
      <w:r w:rsidR="004E54A9">
        <w:t xml:space="preserve">в </w:t>
      </w:r>
      <w:r w:rsidRPr="009B2910">
        <w:t>других организациях, в том числе по совместительству за последние 5 лет:</w:t>
      </w:r>
      <w:proofErr w:type="gramEnd"/>
    </w:p>
    <w:tbl>
      <w:tblPr>
        <w:tblW w:w="990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685"/>
        <w:gridCol w:w="3671"/>
      </w:tblGrid>
      <w:tr w:rsidR="00E75AE4" w:rsidRPr="009B2910" w:rsidTr="004E54A9">
        <w:trPr>
          <w:trHeight w:val="231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pPr>
              <w:jc w:val="center"/>
            </w:pPr>
            <w:r w:rsidRPr="009B2910">
              <w:t>Период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367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75AE4" w:rsidRPr="009B2910" w:rsidRDefault="00E75AE4" w:rsidP="00E75AE4">
            <w:pPr>
              <w:jc w:val="center"/>
            </w:pPr>
            <w:r w:rsidRPr="009B2910">
              <w:t>Должность</w:t>
            </w:r>
          </w:p>
        </w:tc>
      </w:tr>
      <w:tr w:rsidR="00E75AE4" w:rsidRPr="009B2910" w:rsidTr="004E54A9">
        <w:trPr>
          <w:trHeight w:val="231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pPr>
              <w:jc w:val="center"/>
            </w:pPr>
            <w:r w:rsidRPr="009B2910">
              <w:t>по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/>
        </w:tc>
        <w:tc>
          <w:tcPr>
            <w:tcW w:w="3671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5AE4" w:rsidRPr="009B2910" w:rsidRDefault="00E75AE4" w:rsidP="00E75AE4"/>
        </w:tc>
      </w:tr>
      <w:tr w:rsidR="00E75AE4" w:rsidRPr="009B2910" w:rsidTr="004E54A9"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E75AE4">
            <w:r>
              <w:t>01.10.</w:t>
            </w:r>
            <w:r w:rsidR="00E75AE4" w:rsidRPr="009B2910">
              <w:t>200</w:t>
            </w:r>
            <w:r w:rsidR="00E75AE4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E75AE4">
            <w:r>
              <w:t>18.03.</w:t>
            </w:r>
            <w:r w:rsidR="00E75AE4" w:rsidRPr="009B2910">
              <w:t>200</w:t>
            </w:r>
            <w:r w:rsidR="00E75AE4"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r w:rsidRPr="009B2910">
              <w:t>О</w:t>
            </w:r>
            <w:r>
              <w:t>О</w:t>
            </w:r>
            <w:r w:rsidRPr="009B2910">
              <w:t xml:space="preserve">О </w:t>
            </w:r>
            <w:r>
              <w:t>«Энергоучет»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5AE4" w:rsidRPr="009B2910" w:rsidRDefault="00E75AE4" w:rsidP="00E75AE4">
            <w:r w:rsidRPr="009B2910">
              <w:t>директор</w:t>
            </w:r>
          </w:p>
        </w:tc>
      </w:tr>
      <w:tr w:rsidR="00E75AE4" w:rsidRPr="009B2910" w:rsidTr="004E54A9">
        <w:trPr>
          <w:trHeight w:val="25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E75AE4">
            <w:r>
              <w:t>17.06.</w:t>
            </w:r>
            <w:r w:rsidR="00E75AE4" w:rsidRPr="009B2910">
              <w:t>200</w:t>
            </w:r>
            <w:r w:rsidR="00E75AE4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E75AE4">
            <w:r>
              <w:t>18.05.</w:t>
            </w:r>
            <w:r w:rsidR="00E75AE4">
              <w:t>2007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E75AE4">
            <w:r w:rsidRPr="009B2910">
              <w:t xml:space="preserve">ОАО </w:t>
            </w:r>
            <w:r>
              <w:t>«КЗМА»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5AE4" w:rsidRPr="009B2910" w:rsidRDefault="00E75AE4" w:rsidP="00E75AE4">
            <w:r w:rsidRPr="009B2910">
              <w:t>генеральн</w:t>
            </w:r>
            <w:r>
              <w:t>ый</w:t>
            </w:r>
            <w:r w:rsidRPr="009B2910">
              <w:t xml:space="preserve"> директор</w:t>
            </w:r>
          </w:p>
        </w:tc>
      </w:tr>
      <w:tr w:rsidR="00E75AE4" w:rsidRPr="009B2910" w:rsidTr="004E54A9">
        <w:trPr>
          <w:trHeight w:val="73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C07AB8">
            <w:r>
              <w:t>21.05.</w:t>
            </w:r>
            <w:r w:rsidR="00E75AE4" w:rsidRPr="009B2910">
              <w:t>200</w:t>
            </w:r>
            <w:r w:rsidR="00C07AB8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750735" w:rsidP="00E75AE4">
            <w:r>
              <w:t>01.04.</w:t>
            </w:r>
            <w:r w:rsidR="00C07AB8">
              <w:t>2010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E4" w:rsidRPr="009B2910" w:rsidRDefault="00E75AE4" w:rsidP="00C07AB8">
            <w:r w:rsidRPr="009B2910">
              <w:t xml:space="preserve">ОАО </w:t>
            </w:r>
            <w:r w:rsidR="00C07AB8">
              <w:t>«Татметалл»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75AE4" w:rsidRPr="009B2910" w:rsidRDefault="00E75AE4" w:rsidP="00C07AB8">
            <w:r w:rsidRPr="009B2910">
              <w:t xml:space="preserve">заместитель генерального директора по </w:t>
            </w:r>
            <w:r w:rsidR="00C07AB8">
              <w:t>активам и инфраструктурным услугам</w:t>
            </w:r>
          </w:p>
        </w:tc>
      </w:tr>
      <w:tr w:rsidR="00750735" w:rsidRPr="009B2910" w:rsidTr="004E54A9">
        <w:trPr>
          <w:trHeight w:val="181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Default="00750735" w:rsidP="00C07AB8">
            <w:r>
              <w:t>02.04.2010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Default="00750735" w:rsidP="00E75AE4">
            <w:r>
              <w:t>05.07.2010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Default="00750735" w:rsidP="00C07AB8">
            <w:r w:rsidRPr="009B2910">
              <w:t xml:space="preserve">ОАО </w:t>
            </w:r>
            <w:r>
              <w:t>«Татметалл»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50735" w:rsidRDefault="00750735" w:rsidP="00C07AB8">
            <w:r>
              <w:t>исполнительный</w:t>
            </w:r>
            <w:r w:rsidRPr="009B2910">
              <w:t xml:space="preserve"> директор</w:t>
            </w:r>
          </w:p>
        </w:tc>
      </w:tr>
      <w:tr w:rsidR="00750735" w:rsidRPr="009B2910" w:rsidTr="004E54A9">
        <w:trPr>
          <w:trHeight w:val="181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Default="00750735" w:rsidP="00C07AB8">
            <w:r>
              <w:t>06.07.2010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Default="00750735" w:rsidP="00E75AE4">
            <w:r>
              <w:t>16.11.2010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Pr="009B2910" w:rsidRDefault="00750735" w:rsidP="004D70B2">
            <w:r w:rsidRPr="009B2910">
              <w:t xml:space="preserve">ООО </w:t>
            </w:r>
            <w:r w:rsidR="004D70B2">
              <w:t>«</w:t>
            </w:r>
            <w:r w:rsidRPr="009B2910">
              <w:t xml:space="preserve">Управляющая компания </w:t>
            </w:r>
            <w:r w:rsidR="004D70B2">
              <w:t>«</w:t>
            </w:r>
            <w:r w:rsidRPr="009B2910">
              <w:t>БУГОРОС</w:t>
            </w:r>
            <w:r w:rsidR="004D70B2">
              <w:t>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0CB5" w:rsidRDefault="001E0CB5" w:rsidP="00750735">
            <w:r w:rsidRPr="009B2910">
              <w:t>зам. генерального директора - и</w:t>
            </w:r>
            <w:r w:rsidR="00750735" w:rsidRPr="009B2910">
              <w:t>сполнительный директор</w:t>
            </w:r>
            <w:r>
              <w:t xml:space="preserve"> </w:t>
            </w:r>
          </w:p>
          <w:p w:rsidR="00750735" w:rsidRDefault="001E0CB5" w:rsidP="001E0CB5">
            <w:r>
              <w:t>ОАО «Татметалл»</w:t>
            </w:r>
          </w:p>
        </w:tc>
      </w:tr>
      <w:tr w:rsidR="00750735" w:rsidRPr="009B2910" w:rsidTr="004E54A9">
        <w:trPr>
          <w:trHeight w:val="447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Pr="009B2910" w:rsidRDefault="00750735" w:rsidP="00E75AE4">
            <w:r>
              <w:t>08.09.2010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Pr="009B2910" w:rsidRDefault="00750735" w:rsidP="001E0CB5">
            <w:r>
              <w:t>1</w:t>
            </w:r>
            <w:r w:rsidR="001E0CB5">
              <w:t>9</w:t>
            </w:r>
            <w:r>
              <w:t>.11.2010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5" w:rsidRPr="009B2910" w:rsidRDefault="00750735" w:rsidP="00C07AB8">
            <w:r w:rsidRPr="009B2910">
              <w:t xml:space="preserve">ОАО </w:t>
            </w:r>
            <w:r>
              <w:t>«Казанская сельхозтехника»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0CB5" w:rsidRDefault="00750735" w:rsidP="00C07AB8">
            <w:r>
              <w:t>г</w:t>
            </w:r>
            <w:r w:rsidRPr="009B2910">
              <w:t>енеральн</w:t>
            </w:r>
            <w:r>
              <w:t xml:space="preserve">ый </w:t>
            </w:r>
            <w:r w:rsidRPr="009B2910">
              <w:t>директор</w:t>
            </w:r>
          </w:p>
          <w:p w:rsidR="00750735" w:rsidRPr="009B2910" w:rsidRDefault="001E0CB5" w:rsidP="00C07AB8">
            <w:r>
              <w:t>(по совместительству)</w:t>
            </w:r>
          </w:p>
        </w:tc>
      </w:tr>
      <w:tr w:rsidR="001E0CB5" w:rsidRPr="009B2910" w:rsidTr="004E54A9">
        <w:trPr>
          <w:trHeight w:val="31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Pr="009B2910" w:rsidRDefault="001E0CB5" w:rsidP="001E0CB5">
            <w:r>
              <w:t>17.10.2010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Pr="009B2910" w:rsidRDefault="001E0CB5" w:rsidP="00C07AB8">
            <w:r w:rsidRPr="009B2910">
              <w:t>31.12.20</w:t>
            </w:r>
            <w: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Pr="009B2910" w:rsidRDefault="004D70B2" w:rsidP="001E0CB5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0CB5" w:rsidRDefault="001E0CB5" w:rsidP="001E0CB5">
            <w:r w:rsidRPr="009B2910">
              <w:t>зам. генерального директора - исполнительный директор</w:t>
            </w:r>
            <w:r>
              <w:t xml:space="preserve"> </w:t>
            </w:r>
          </w:p>
          <w:p w:rsidR="001E0CB5" w:rsidRPr="009B2910" w:rsidRDefault="001E0CB5" w:rsidP="004D70B2">
            <w:r w:rsidRPr="009B2910">
              <w:t xml:space="preserve">ОАО </w:t>
            </w:r>
            <w:r w:rsidR="004D70B2">
              <w:t>«</w:t>
            </w:r>
            <w:r w:rsidRPr="009B2910">
              <w:t>Камснаб</w:t>
            </w:r>
            <w:r w:rsidR="004D70B2">
              <w:t>»</w:t>
            </w:r>
          </w:p>
        </w:tc>
      </w:tr>
      <w:tr w:rsidR="001E0CB5" w:rsidRPr="009B2910" w:rsidTr="004E54A9">
        <w:trPr>
          <w:trHeight w:val="64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Default="001E0CB5" w:rsidP="001E0CB5">
            <w:r>
              <w:t>17.10.2010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Pr="009B2910" w:rsidRDefault="001E0CB5" w:rsidP="00C07AB8">
            <w:r>
              <w:t>31.12.2010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B5" w:rsidRPr="009B2910" w:rsidRDefault="004D70B2" w:rsidP="00C07AB8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0CB5" w:rsidRDefault="001E0CB5" w:rsidP="00C07AB8">
            <w:r w:rsidRPr="009B2910">
              <w:t xml:space="preserve">зам. генерального директора - </w:t>
            </w:r>
            <w:r>
              <w:t>исполнительный</w:t>
            </w:r>
            <w:r w:rsidRPr="009B2910">
              <w:t xml:space="preserve"> директор</w:t>
            </w:r>
            <w:r>
              <w:t xml:space="preserve"> </w:t>
            </w:r>
          </w:p>
          <w:p w:rsidR="001E0CB5" w:rsidRDefault="001E0CB5" w:rsidP="00C07AB8">
            <w:r>
              <w:t>ОАО «Галантерея-ткани»</w:t>
            </w:r>
          </w:p>
          <w:p w:rsidR="001E0CB5" w:rsidRDefault="001E0CB5" w:rsidP="00C07AB8">
            <w:r>
              <w:t>(по совместительству)</w:t>
            </w:r>
          </w:p>
        </w:tc>
      </w:tr>
    </w:tbl>
    <w:p w:rsidR="00D902F1" w:rsidRDefault="00D902F1" w:rsidP="00D043CB">
      <w:pPr>
        <w:ind w:firstLine="284"/>
        <w:jc w:val="both"/>
        <w:rPr>
          <w:rStyle w:val="SUBST"/>
          <w:i w:val="0"/>
          <w:iCs w:val="0"/>
          <w:sz w:val="24"/>
          <w:szCs w:val="24"/>
        </w:rPr>
      </w:pPr>
    </w:p>
    <w:p w:rsidR="00BC4092" w:rsidRPr="009B2910" w:rsidRDefault="00C07AB8" w:rsidP="00D043CB">
      <w:pPr>
        <w:pStyle w:val="3"/>
        <w:ind w:firstLine="284"/>
        <w:jc w:val="both"/>
      </w:pPr>
      <w:r w:rsidRPr="00C07AB8">
        <w:rPr>
          <w:b w:val="0"/>
          <w:bCs w:val="0"/>
        </w:rPr>
        <w:t>Ф.И.О.:</w:t>
      </w:r>
      <w:r>
        <w:rPr>
          <w:b w:val="0"/>
          <w:bCs w:val="0"/>
        </w:rPr>
        <w:t xml:space="preserve"> </w:t>
      </w:r>
      <w:r w:rsidR="000B5277" w:rsidRPr="009B2910">
        <w:t>Нугманов Линар Ринатович</w:t>
      </w:r>
      <w:r w:rsidR="00BF4246" w:rsidRPr="009B2910">
        <w:t xml:space="preserve"> </w:t>
      </w:r>
    </w:p>
    <w:p w:rsidR="00BC4092" w:rsidRPr="009B2910" w:rsidRDefault="00BC4092" w:rsidP="00D043CB">
      <w:pPr>
        <w:pStyle w:val="3"/>
        <w:ind w:firstLine="284"/>
        <w:jc w:val="both"/>
        <w:rPr>
          <w:bCs w:val="0"/>
          <w:i/>
        </w:rPr>
      </w:pPr>
      <w:r w:rsidRPr="009B2910">
        <w:rPr>
          <w:b w:val="0"/>
          <w:bCs w:val="0"/>
        </w:rPr>
        <w:t xml:space="preserve">Год рождения: </w:t>
      </w:r>
      <w:r w:rsidRPr="009B2910">
        <w:rPr>
          <w:bCs w:val="0"/>
          <w:i/>
        </w:rPr>
        <w:t>19</w:t>
      </w:r>
      <w:r w:rsidR="00FD708A" w:rsidRPr="009B2910">
        <w:rPr>
          <w:bCs w:val="0"/>
          <w:i/>
        </w:rPr>
        <w:t>8</w:t>
      </w:r>
      <w:r w:rsidR="000B5277" w:rsidRPr="009B2910">
        <w:rPr>
          <w:bCs w:val="0"/>
          <w:i/>
        </w:rPr>
        <w:t>7</w:t>
      </w:r>
    </w:p>
    <w:p w:rsidR="00FD708A" w:rsidRPr="009B2910" w:rsidRDefault="00BC4092" w:rsidP="00D043CB">
      <w:pPr>
        <w:ind w:firstLine="284"/>
        <w:jc w:val="both"/>
      </w:pPr>
      <w:r w:rsidRPr="009B2910">
        <w:t xml:space="preserve">Образование: </w:t>
      </w:r>
      <w:r w:rsidR="00FD708A" w:rsidRPr="009B2910">
        <w:rPr>
          <w:b/>
          <w:i/>
        </w:rPr>
        <w:t>Высшее</w:t>
      </w:r>
    </w:p>
    <w:p w:rsidR="00BF626E" w:rsidRPr="00BF626E" w:rsidRDefault="00157C3A" w:rsidP="00BF626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lastRenderedPageBreak/>
        <w:t>Доля участия в уставном капитале общества/доля обыкновенных именных акций на 31.12.</w:t>
      </w:r>
      <w:r w:rsidR="009E2E3B"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BF4246" w:rsidRPr="009B2910" w:rsidRDefault="00BF4246" w:rsidP="00657B87">
      <w:pPr>
        <w:ind w:firstLine="284"/>
        <w:jc w:val="both"/>
      </w:pPr>
      <w:proofErr w:type="gramStart"/>
      <w:r w:rsidRPr="009B2910">
        <w:t>Все должности, занимаемые данным лицом в эмитенте и других организациях, в том числе по совместительству за последние 5 лет:</w:t>
      </w:r>
      <w:proofErr w:type="gramEnd"/>
    </w:p>
    <w:tbl>
      <w:tblPr>
        <w:tblW w:w="9923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260"/>
        <w:gridCol w:w="4111"/>
      </w:tblGrid>
      <w:tr w:rsidR="00BF4246" w:rsidRPr="009B2910" w:rsidTr="004D70B2">
        <w:trPr>
          <w:trHeight w:val="236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pPr>
              <w:jc w:val="center"/>
            </w:pPr>
            <w:r w:rsidRPr="009B2910">
              <w:t>Период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411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F4246" w:rsidRPr="009B2910" w:rsidRDefault="00BF4246" w:rsidP="00BF4246">
            <w:pPr>
              <w:jc w:val="center"/>
            </w:pPr>
            <w:r w:rsidRPr="009B2910">
              <w:t>Должность</w:t>
            </w:r>
          </w:p>
        </w:tc>
      </w:tr>
      <w:tr w:rsidR="00BF4246" w:rsidRPr="009B2910" w:rsidTr="004D70B2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pPr>
              <w:jc w:val="center"/>
            </w:pPr>
            <w:r w:rsidRPr="009B2910">
              <w:t>по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/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4246" w:rsidRPr="009B2910" w:rsidRDefault="00BF4246" w:rsidP="00BF4246"/>
        </w:tc>
      </w:tr>
      <w:tr w:rsidR="00BF4246" w:rsidRPr="009B2910" w:rsidTr="004D70B2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r w:rsidRPr="009B2910">
              <w:t>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r w:rsidRPr="009B2910">
              <w:t>12.2009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142A2E">
            <w:r w:rsidRPr="009B2910">
              <w:t xml:space="preserve">ООО </w:t>
            </w:r>
            <w:r w:rsidR="00142A2E">
              <w:t>«</w:t>
            </w:r>
            <w:r w:rsidRPr="009B2910">
              <w:t xml:space="preserve">ОК </w:t>
            </w:r>
            <w:r w:rsidR="00142A2E">
              <w:t>–</w:t>
            </w:r>
            <w:r w:rsidRPr="009B2910">
              <w:t xml:space="preserve"> Аудит</w:t>
            </w:r>
            <w:r w:rsidR="00142A2E"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4246" w:rsidRPr="009B2910" w:rsidRDefault="00BF4246" w:rsidP="00BF4246">
            <w:r w:rsidRPr="009B2910">
              <w:t>помощник руководителя</w:t>
            </w:r>
          </w:p>
        </w:tc>
      </w:tr>
      <w:tr w:rsidR="00BF4246" w:rsidRPr="009B2910" w:rsidTr="004D70B2">
        <w:trPr>
          <w:trHeight w:val="47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r w:rsidRPr="009B2910">
              <w:t>11.01.2010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246" w:rsidRPr="009B2910" w:rsidRDefault="00BF4246" w:rsidP="00BF4246">
            <w:r w:rsidRPr="009B2910">
              <w:t>31.12.2010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4246" w:rsidRPr="009B2910" w:rsidRDefault="00157C3A" w:rsidP="00142A2E">
            <w:r w:rsidRPr="009B2910">
              <w:t>ОАО «</w:t>
            </w:r>
            <w:r w:rsidR="00BF4246" w:rsidRPr="009B2910">
              <w:t>А</w:t>
            </w:r>
            <w:r w:rsidR="00142A2E">
              <w:t>К</w:t>
            </w:r>
            <w:r w:rsidR="00BF4246" w:rsidRPr="009B2910">
              <w:t xml:space="preserve"> Барс Банк</w:t>
            </w:r>
            <w:r w:rsidRPr="009B2910">
              <w:t xml:space="preserve">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246" w:rsidRPr="009B2910" w:rsidRDefault="00BF4246" w:rsidP="00BF4246">
            <w:r w:rsidRPr="009B2910">
              <w:t>помощник председателя Правления</w:t>
            </w:r>
          </w:p>
        </w:tc>
      </w:tr>
    </w:tbl>
    <w:p w:rsidR="00F975E3" w:rsidRPr="009B2910" w:rsidRDefault="00F975E3" w:rsidP="00D043CB">
      <w:pPr>
        <w:ind w:firstLine="284"/>
      </w:pPr>
    </w:p>
    <w:p w:rsidR="002E7D8F" w:rsidRPr="009B2910" w:rsidRDefault="00C07AB8" w:rsidP="00D043CB">
      <w:pPr>
        <w:pStyle w:val="3"/>
        <w:ind w:firstLine="284"/>
        <w:jc w:val="both"/>
      </w:pPr>
      <w:r w:rsidRPr="00C07AB8">
        <w:rPr>
          <w:b w:val="0"/>
          <w:bCs w:val="0"/>
        </w:rPr>
        <w:t>Ф.И.О.:</w:t>
      </w:r>
      <w:r>
        <w:rPr>
          <w:b w:val="0"/>
          <w:bCs w:val="0"/>
        </w:rPr>
        <w:t xml:space="preserve"> </w:t>
      </w:r>
      <w:r w:rsidR="002E7D8F" w:rsidRPr="009B2910">
        <w:t>Почикаенко Ольга Владимировна</w:t>
      </w:r>
    </w:p>
    <w:p w:rsidR="002E7D8F" w:rsidRPr="009B2910" w:rsidRDefault="002E7D8F" w:rsidP="00D043CB">
      <w:pPr>
        <w:pStyle w:val="3"/>
        <w:ind w:firstLine="284"/>
        <w:jc w:val="both"/>
        <w:rPr>
          <w:bCs w:val="0"/>
          <w:i/>
        </w:rPr>
      </w:pPr>
      <w:r w:rsidRPr="009B2910">
        <w:rPr>
          <w:b w:val="0"/>
          <w:bCs w:val="0"/>
        </w:rPr>
        <w:t xml:space="preserve">Год рождения: </w:t>
      </w:r>
      <w:r w:rsidRPr="009B2910">
        <w:rPr>
          <w:bCs w:val="0"/>
          <w:i/>
        </w:rPr>
        <w:t>196</w:t>
      </w:r>
      <w:r w:rsidR="00105B0A" w:rsidRPr="009B2910">
        <w:rPr>
          <w:bCs w:val="0"/>
          <w:i/>
        </w:rPr>
        <w:t>7</w:t>
      </w:r>
    </w:p>
    <w:p w:rsidR="002E7D8F" w:rsidRPr="009B2910" w:rsidRDefault="002E7D8F" w:rsidP="00D043CB">
      <w:pPr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 Казанский химико-технологический институт, квалификация – инженер-</w:t>
      </w:r>
      <w:r w:rsidR="008E4FB2" w:rsidRPr="009B2910">
        <w:rPr>
          <w:b/>
          <w:i/>
        </w:rPr>
        <w:t>химик-</w:t>
      </w:r>
      <w:r w:rsidR="00105B0A" w:rsidRPr="009B2910">
        <w:rPr>
          <w:b/>
          <w:i/>
        </w:rPr>
        <w:t>технолог</w:t>
      </w:r>
      <w:r w:rsidR="0008320B" w:rsidRPr="009B2910">
        <w:rPr>
          <w:b/>
          <w:i/>
        </w:rPr>
        <w:t>, Казанская академия управления ТИСБИ - квалификация – юрист</w:t>
      </w:r>
    </w:p>
    <w:p w:rsidR="00007EB9" w:rsidRPr="009B2910" w:rsidRDefault="00007EB9" w:rsidP="00007EB9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 w:rsidR="009E2E3B"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BF4246" w:rsidRPr="009B2910" w:rsidRDefault="00BF4246" w:rsidP="00657B87">
      <w:pPr>
        <w:ind w:firstLine="284"/>
        <w:jc w:val="both"/>
      </w:pPr>
      <w:proofErr w:type="gramStart"/>
      <w:r w:rsidRPr="009B2910">
        <w:t>Все должности, занимаемые данным лицом в эмитенте и других организациях, в том числе по совместительству за последние 5 лет:</w:t>
      </w:r>
      <w:proofErr w:type="gramEnd"/>
    </w:p>
    <w:tbl>
      <w:tblPr>
        <w:tblW w:w="992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402"/>
        <w:gridCol w:w="3974"/>
      </w:tblGrid>
      <w:tr w:rsidR="00BF4246" w:rsidRPr="009B2910" w:rsidTr="00157C3A">
        <w:trPr>
          <w:trHeight w:val="235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555021">
            <w:pPr>
              <w:jc w:val="center"/>
            </w:pPr>
            <w:r w:rsidRPr="009B2910">
              <w:t>Период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F4246" w:rsidRPr="009B2910" w:rsidRDefault="00BF4246" w:rsidP="00555021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3974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F4246" w:rsidRPr="009B2910" w:rsidRDefault="00BF4246" w:rsidP="00555021">
            <w:pPr>
              <w:jc w:val="center"/>
            </w:pPr>
            <w:r w:rsidRPr="009B2910">
              <w:t>Должность</w:t>
            </w:r>
          </w:p>
        </w:tc>
      </w:tr>
      <w:tr w:rsidR="00BF4246" w:rsidRPr="009B2910" w:rsidTr="00157C3A">
        <w:trPr>
          <w:trHeight w:val="23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555021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555021">
            <w:pPr>
              <w:jc w:val="center"/>
            </w:pPr>
            <w:r w:rsidRPr="009B2910">
              <w:t>по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46" w:rsidRPr="009B2910" w:rsidRDefault="00BF4246" w:rsidP="00555021"/>
        </w:tc>
        <w:tc>
          <w:tcPr>
            <w:tcW w:w="3974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4246" w:rsidRPr="009B2910" w:rsidRDefault="00BF4246" w:rsidP="00555021"/>
        </w:tc>
      </w:tr>
      <w:tr w:rsidR="00555021" w:rsidRPr="009B2910" w:rsidTr="00157C3A">
        <w:trPr>
          <w:trHeight w:val="93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31.12.2009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ОАО </w:t>
            </w:r>
            <w:r w:rsidR="00142A2E">
              <w:t>«</w:t>
            </w:r>
            <w:r w:rsidRPr="009B2910">
              <w:t>Татметалл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 xml:space="preserve">инспектор по </w:t>
            </w:r>
            <w:proofErr w:type="gramStart"/>
            <w:r w:rsidRPr="009B2910">
              <w:t>контролю за</w:t>
            </w:r>
            <w:proofErr w:type="gramEnd"/>
            <w:r w:rsidRPr="009B2910">
              <w:t xml:space="preserve"> исполнением документов, начальник отдела корпоративных отношений</w:t>
            </w:r>
          </w:p>
        </w:tc>
      </w:tr>
      <w:tr w:rsidR="00555021" w:rsidRPr="009B2910" w:rsidTr="00157C3A">
        <w:trPr>
          <w:trHeight w:val="46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15.06.2006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31.12.2010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ООО </w:t>
            </w:r>
            <w:r w:rsidR="00142A2E">
              <w:t>«</w:t>
            </w:r>
            <w:r w:rsidRPr="009B2910">
              <w:t>БУГОРОС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>генеральный директор (по совместительству)</w:t>
            </w:r>
          </w:p>
        </w:tc>
      </w:tr>
      <w:tr w:rsidR="00555021" w:rsidRPr="009B2910" w:rsidTr="00157C3A">
        <w:trPr>
          <w:trHeight w:val="70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10.09.2009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31.12.2009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ОАО </w:t>
            </w:r>
            <w:r w:rsidR="00142A2E">
              <w:t>«</w:t>
            </w:r>
            <w:r w:rsidRPr="009B2910">
              <w:t>Камснаб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>начальник отдела корпоративных отношений (по совместительству)</w:t>
            </w:r>
          </w:p>
        </w:tc>
      </w:tr>
      <w:tr w:rsidR="00555021" w:rsidRPr="009B2910" w:rsidTr="00157C3A">
        <w:trPr>
          <w:trHeight w:val="46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22.10.2010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ООО </w:t>
            </w:r>
            <w:r w:rsidR="00142A2E">
              <w:t>«Управляющая компания «</w:t>
            </w:r>
            <w:r w:rsidRPr="009B2910">
              <w:t>БУГОРОС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>начальник отдела корпоративных отношений</w:t>
            </w:r>
          </w:p>
        </w:tc>
      </w:tr>
      <w:tr w:rsidR="00555021" w:rsidRPr="009B2910" w:rsidTr="00157C3A">
        <w:trPr>
          <w:trHeight w:val="69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25.10.2010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31.12.2010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ООО </w:t>
            </w:r>
            <w:r w:rsidR="00142A2E">
              <w:t>«</w:t>
            </w:r>
            <w:r w:rsidRPr="009B2910">
              <w:t xml:space="preserve">Управляющая компания </w:t>
            </w:r>
            <w:r w:rsidR="00142A2E">
              <w:t>«</w:t>
            </w:r>
            <w:r w:rsidRPr="009B2910">
              <w:t>БУГОРОС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>начальник отдела корпоративных отношений (по совместительству)</w:t>
            </w:r>
          </w:p>
        </w:tc>
      </w:tr>
      <w:tr w:rsidR="00555021" w:rsidRPr="009B2910" w:rsidTr="00157C3A">
        <w:trPr>
          <w:trHeight w:val="48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25.10.2010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021" w:rsidRPr="009B2910" w:rsidRDefault="00555021" w:rsidP="00555021">
            <w:r w:rsidRPr="009B2910">
              <w:t>31.12.2010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5021" w:rsidRPr="009B2910" w:rsidRDefault="00555021" w:rsidP="00142A2E">
            <w:r w:rsidRPr="009B2910">
              <w:t xml:space="preserve">ООО </w:t>
            </w:r>
            <w:r w:rsidR="00142A2E">
              <w:t>«</w:t>
            </w:r>
            <w:r w:rsidRPr="009B2910">
              <w:t>Глобал Консалтинг</w:t>
            </w:r>
            <w:r w:rsidR="00142A2E">
              <w:t>»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55021" w:rsidRPr="009B2910" w:rsidRDefault="00555021" w:rsidP="00555021">
            <w:r w:rsidRPr="009B2910">
              <w:t>начальник отдела корпоративных отношений</w:t>
            </w:r>
          </w:p>
        </w:tc>
      </w:tr>
    </w:tbl>
    <w:p w:rsidR="000B5277" w:rsidRPr="009B2910" w:rsidRDefault="000B5277" w:rsidP="00D043CB">
      <w:pPr>
        <w:ind w:firstLine="284"/>
        <w:jc w:val="both"/>
      </w:pPr>
    </w:p>
    <w:p w:rsidR="00C07AB8" w:rsidRPr="009B2910" w:rsidRDefault="00C07AB8" w:rsidP="00C07AB8">
      <w:pPr>
        <w:ind w:firstLine="284"/>
        <w:jc w:val="both"/>
        <w:rPr>
          <w:i/>
          <w:iCs/>
        </w:rPr>
      </w:pPr>
      <w:r w:rsidRPr="00C07AB8">
        <w:rPr>
          <w:bCs/>
        </w:rPr>
        <w:t>Ф.И.О.:</w:t>
      </w:r>
      <w:r>
        <w:rPr>
          <w:b/>
          <w:bCs/>
        </w:rPr>
        <w:t xml:space="preserve"> </w:t>
      </w:r>
      <w:r w:rsidRPr="009B2910">
        <w:rPr>
          <w:rStyle w:val="SUBST"/>
          <w:i w:val="0"/>
          <w:iCs w:val="0"/>
          <w:sz w:val="24"/>
          <w:szCs w:val="24"/>
        </w:rPr>
        <w:t>Фарукшин Азат Мидхатович</w:t>
      </w:r>
    </w:p>
    <w:p w:rsidR="00C07AB8" w:rsidRPr="009B2910" w:rsidRDefault="00C07AB8" w:rsidP="00C07AB8">
      <w:pPr>
        <w:ind w:firstLine="284"/>
        <w:jc w:val="both"/>
        <w:rPr>
          <w:bCs/>
          <w:iCs/>
        </w:rPr>
      </w:pPr>
      <w:r w:rsidRPr="009B2910">
        <w:t xml:space="preserve">Год рождения: </w:t>
      </w:r>
      <w:r w:rsidRPr="009B2910">
        <w:rPr>
          <w:rStyle w:val="SUBST"/>
          <w:bCs w:val="0"/>
          <w:iCs w:val="0"/>
          <w:sz w:val="24"/>
          <w:szCs w:val="24"/>
        </w:rPr>
        <w:t>1968</w:t>
      </w:r>
    </w:p>
    <w:p w:rsidR="00C07AB8" w:rsidRPr="009B2910" w:rsidRDefault="00C07AB8" w:rsidP="00C07AB8">
      <w:pPr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</w:t>
      </w:r>
      <w:r w:rsidRPr="009B2910">
        <w:t xml:space="preserve"> </w:t>
      </w:r>
      <w:r w:rsidRPr="009B2910">
        <w:rPr>
          <w:b/>
          <w:i/>
        </w:rPr>
        <w:t>Казанский государственный университет, квалификация - экономист – математик, аспирантура Казанского государственного университета - кандидат юридических наук.</w:t>
      </w:r>
    </w:p>
    <w:p w:rsidR="00C07AB8" w:rsidRPr="009B2910" w:rsidRDefault="00C07AB8" w:rsidP="00C07AB8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C07AB8" w:rsidRPr="009B2910" w:rsidRDefault="00C07AB8" w:rsidP="00C07AB8">
      <w:pPr>
        <w:ind w:firstLine="284"/>
        <w:jc w:val="both"/>
      </w:pPr>
      <w:proofErr w:type="gramStart"/>
      <w:r w:rsidRPr="009B2910">
        <w:t>Все должности, занимаемые данным лицом в эмитенте и других организациях, в том числе по совместительству за последние 5 лет:</w:t>
      </w:r>
      <w:proofErr w:type="gramEnd"/>
    </w:p>
    <w:tbl>
      <w:tblPr>
        <w:tblW w:w="990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2977"/>
        <w:gridCol w:w="4379"/>
      </w:tblGrid>
      <w:tr w:rsidR="004E54A9" w:rsidRPr="009B2910" w:rsidTr="004E54A9">
        <w:trPr>
          <w:trHeight w:val="231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Период</w:t>
            </w:r>
          </w:p>
        </w:tc>
        <w:tc>
          <w:tcPr>
            <w:tcW w:w="297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437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Должность</w:t>
            </w:r>
          </w:p>
        </w:tc>
      </w:tr>
      <w:tr w:rsidR="004E54A9" w:rsidRPr="009B2910" w:rsidTr="004E54A9">
        <w:trPr>
          <w:trHeight w:val="231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по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/>
        </w:tc>
        <w:tc>
          <w:tcPr>
            <w:tcW w:w="437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/>
        </w:tc>
      </w:tr>
      <w:tr w:rsidR="004E54A9" w:rsidRPr="009B2910" w:rsidTr="004E54A9">
        <w:trPr>
          <w:trHeight w:val="48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05.01.</w:t>
            </w:r>
            <w:r w:rsidRPr="009B2910">
              <w:t>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10.10.</w:t>
            </w:r>
            <w:r w:rsidRPr="009B2910"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первый заместитель генерального директора по коммерции и экономике</w:t>
            </w:r>
          </w:p>
        </w:tc>
      </w:tr>
      <w:tr w:rsidR="004E54A9" w:rsidRPr="009B2910" w:rsidTr="004E54A9">
        <w:trPr>
          <w:trHeight w:val="47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11.10.</w:t>
            </w:r>
            <w:r w:rsidRPr="009B2910">
              <w:t>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31.08.2009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п</w:t>
            </w:r>
            <w:r w:rsidRPr="009B2910">
              <w:t>ервый  заместитель генерального директора по стратегическим вопросам</w:t>
            </w:r>
          </w:p>
        </w:tc>
      </w:tr>
      <w:tr w:rsidR="004E54A9" w:rsidRPr="009B2910" w:rsidTr="004E54A9">
        <w:trPr>
          <w:trHeight w:val="75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11.10.</w:t>
            </w:r>
            <w:r w:rsidRPr="009B2910">
              <w:t>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31.08.2009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п</w:t>
            </w:r>
            <w:r w:rsidRPr="009B2910">
              <w:t xml:space="preserve">ервый  заместитель генерального директора по стратегии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48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lastRenderedPageBreak/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п</w:t>
            </w:r>
            <w:r w:rsidRPr="009B2910">
              <w:t>ервый заместитель генерального директора по стратегии</w:t>
            </w:r>
          </w:p>
        </w:tc>
      </w:tr>
      <w:tr w:rsidR="004E54A9" w:rsidRPr="009B2910" w:rsidTr="004E54A9">
        <w:trPr>
          <w:trHeight w:val="763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п</w:t>
            </w:r>
            <w:r w:rsidRPr="009B2910">
              <w:t>ервый заместитель генерального директора по стратегическим вопросам (по совместительству)</w:t>
            </w:r>
          </w:p>
        </w:tc>
      </w:tr>
      <w:tr w:rsidR="004E54A9" w:rsidRPr="009B2910" w:rsidTr="004E54A9">
        <w:trPr>
          <w:trHeight w:val="50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Казанский завод медицинской аппаратуры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з</w:t>
            </w:r>
            <w:r w:rsidRPr="009B2910">
              <w:t>ам.</w:t>
            </w:r>
            <w:r>
              <w:t xml:space="preserve"> </w:t>
            </w:r>
            <w:r w:rsidRPr="009B2910">
              <w:t>генерального директора по стратегии (по совместительству)</w:t>
            </w:r>
          </w:p>
        </w:tc>
      </w:tr>
      <w:tr w:rsidR="004E54A9" w:rsidRPr="009B2910" w:rsidTr="004E54A9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Кукморский завод Металлопосуды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д</w:t>
            </w:r>
            <w:r w:rsidRPr="009B2910">
              <w:t xml:space="preserve">иректор по стратегии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79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08.08.2010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д</w:t>
            </w:r>
            <w:r w:rsidRPr="009B2910">
              <w:t>иректор по стратегии и развитию - первый заместитель генерального директора</w:t>
            </w:r>
          </w:p>
        </w:tc>
      </w:tr>
      <w:tr w:rsidR="004E54A9" w:rsidRPr="009B2910" w:rsidTr="004E54A9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09.08.2010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генеральный директор</w:t>
            </w:r>
          </w:p>
        </w:tc>
      </w:tr>
    </w:tbl>
    <w:p w:rsidR="002E7D8F" w:rsidRPr="009B2910" w:rsidRDefault="002E7D8F" w:rsidP="00D043CB">
      <w:pPr>
        <w:ind w:firstLine="284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</w:p>
    <w:p w:rsidR="00FD5AAC" w:rsidRPr="009B2910" w:rsidRDefault="00D538FF" w:rsidP="00D043CB">
      <w:pPr>
        <w:ind w:firstLine="284"/>
        <w:jc w:val="both"/>
        <w:rPr>
          <w:b/>
        </w:rPr>
      </w:pPr>
      <w:r w:rsidRPr="009B2910">
        <w:rPr>
          <w:b/>
        </w:rPr>
        <w:t>10</w:t>
      </w:r>
      <w:r w:rsidR="00FD5AAC" w:rsidRPr="009B2910">
        <w:rPr>
          <w:b/>
        </w:rPr>
        <w:t>.</w:t>
      </w:r>
      <w:r w:rsidR="00657B87">
        <w:rPr>
          <w:b/>
        </w:rPr>
        <w:t>2</w:t>
      </w:r>
      <w:r w:rsidR="00FD5AAC" w:rsidRPr="009B2910">
        <w:rPr>
          <w:b/>
        </w:rPr>
        <w:t xml:space="preserve"> Изменения в составе Наблюдательного совета общества за отчетный период</w:t>
      </w:r>
    </w:p>
    <w:p w:rsidR="00FD5AAC" w:rsidRPr="009B2910" w:rsidRDefault="00DC599F" w:rsidP="000B497E">
      <w:pPr>
        <w:pStyle w:val="a3"/>
        <w:ind w:firstLine="284"/>
      </w:pPr>
      <w:r w:rsidRPr="009B2910">
        <w:t xml:space="preserve">В отчетном периоде </w:t>
      </w:r>
      <w:r w:rsidR="00D915C2" w:rsidRPr="009B2910">
        <w:t>изменений не произошло.</w:t>
      </w:r>
      <w:r w:rsidRPr="009B2910">
        <w:t xml:space="preserve"> </w:t>
      </w:r>
    </w:p>
    <w:p w:rsidR="009A1CFB" w:rsidRPr="009B2910" w:rsidRDefault="009A1CFB" w:rsidP="00D043CB">
      <w:pPr>
        <w:ind w:firstLine="284"/>
        <w:jc w:val="both"/>
      </w:pPr>
    </w:p>
    <w:p w:rsidR="00A96DEA" w:rsidRPr="009B2910" w:rsidRDefault="00D538FF" w:rsidP="00A96DEA">
      <w:pPr>
        <w:pStyle w:val="31"/>
        <w:ind w:firstLine="284"/>
        <w:jc w:val="both"/>
        <w:rPr>
          <w:color w:val="4F81BD"/>
        </w:rPr>
      </w:pPr>
      <w:r w:rsidRPr="009B2910">
        <w:rPr>
          <w:b/>
          <w:bCs/>
        </w:rPr>
        <w:t>11.</w:t>
      </w:r>
      <w:r w:rsidRPr="009B2910">
        <w:rPr>
          <w:b/>
        </w:rPr>
        <w:t xml:space="preserve"> </w:t>
      </w:r>
      <w:r w:rsidR="00A96DEA" w:rsidRPr="009B2910">
        <w:rPr>
          <w:b/>
        </w:rPr>
        <w:t>Информация о единоличном исполнительном органе общества и членах коллегиального исполнительного органа</w:t>
      </w:r>
    </w:p>
    <w:p w:rsidR="00157C3A" w:rsidRPr="009B2910" w:rsidRDefault="00157C3A" w:rsidP="00D043CB">
      <w:pPr>
        <w:ind w:firstLine="284"/>
        <w:jc w:val="both"/>
        <w:rPr>
          <w:b/>
        </w:rPr>
      </w:pPr>
    </w:p>
    <w:p w:rsidR="00D924DE" w:rsidRPr="009B2910" w:rsidRDefault="00D924DE" w:rsidP="00D043CB">
      <w:pPr>
        <w:ind w:firstLine="284"/>
        <w:jc w:val="both"/>
        <w:rPr>
          <w:b/>
        </w:rPr>
      </w:pPr>
      <w:r w:rsidRPr="009B2910">
        <w:rPr>
          <w:b/>
        </w:rPr>
        <w:t xml:space="preserve">11.1 Сведения о </w:t>
      </w:r>
      <w:r w:rsidR="00145989" w:rsidRPr="009B2910">
        <w:rPr>
          <w:b/>
        </w:rPr>
        <w:t xml:space="preserve">единоличном исполнительном органе общества </w:t>
      </w:r>
    </w:p>
    <w:p w:rsidR="00A96DEA" w:rsidRPr="009B2910" w:rsidRDefault="00A96DEA" w:rsidP="00A96DEA">
      <w:pPr>
        <w:pStyle w:val="31"/>
        <w:ind w:firstLine="284"/>
        <w:jc w:val="both"/>
        <w:rPr>
          <w:b/>
          <w:i/>
        </w:rPr>
      </w:pPr>
      <w:r w:rsidRPr="009B2910">
        <w:t xml:space="preserve">Единоличный исполнительный орган: </w:t>
      </w:r>
      <w:r w:rsidRPr="009B2910">
        <w:rPr>
          <w:b/>
          <w:i/>
        </w:rPr>
        <w:t>генеральный директор ОАО «Татметалл»</w:t>
      </w:r>
    </w:p>
    <w:p w:rsidR="00A96DEA" w:rsidRPr="009B2910" w:rsidRDefault="00A96DEA" w:rsidP="00A96DEA">
      <w:pPr>
        <w:pStyle w:val="a8"/>
        <w:ind w:firstLine="284"/>
        <w:jc w:val="both"/>
      </w:pPr>
      <w:r w:rsidRPr="009B2910">
        <w:t xml:space="preserve">Фамилия, Имя, Отчество: </w:t>
      </w:r>
      <w:r w:rsidRPr="009B2910">
        <w:rPr>
          <w:b/>
          <w:bCs/>
          <w:i/>
          <w:iCs/>
        </w:rPr>
        <w:t>Галиакберов Рустем Рашидович</w:t>
      </w:r>
    </w:p>
    <w:p w:rsidR="00A96DEA" w:rsidRPr="009B2910" w:rsidRDefault="00145989" w:rsidP="00A96DEA">
      <w:pPr>
        <w:pStyle w:val="a8"/>
        <w:ind w:firstLine="284"/>
        <w:jc w:val="both"/>
        <w:rPr>
          <w:bCs/>
          <w:iCs/>
        </w:rPr>
      </w:pPr>
      <w:r w:rsidRPr="009B2910">
        <w:t>Г</w:t>
      </w:r>
      <w:r w:rsidR="00A96DEA" w:rsidRPr="009B2910">
        <w:t xml:space="preserve">од рождения: </w:t>
      </w:r>
      <w:r w:rsidR="00A96DEA" w:rsidRPr="009B2910">
        <w:rPr>
          <w:b/>
          <w:bCs/>
          <w:i/>
          <w:iCs/>
        </w:rPr>
        <w:t>1961</w:t>
      </w:r>
    </w:p>
    <w:p w:rsidR="00A96DEA" w:rsidRPr="009B2910" w:rsidRDefault="00145989" w:rsidP="00A96DEA">
      <w:pPr>
        <w:pStyle w:val="a8"/>
        <w:ind w:firstLine="284"/>
        <w:jc w:val="both"/>
        <w:rPr>
          <w:b/>
          <w:i/>
        </w:rPr>
      </w:pPr>
      <w:r w:rsidRPr="009B2910">
        <w:t>О</w:t>
      </w:r>
      <w:r w:rsidR="00A96DEA" w:rsidRPr="009B2910">
        <w:t xml:space="preserve">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 Казанский филиал Московского энергетического института, квалификация – инженер-электрик</w:t>
      </w:r>
    </w:p>
    <w:p w:rsidR="00007EB9" w:rsidRPr="009B2910" w:rsidRDefault="00007EB9" w:rsidP="00007EB9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 xml:space="preserve">Доля участия в уставном капитале общества/доля обыкновенных именных акций на 31.12.2010 г.: </w:t>
      </w:r>
      <w:r w:rsidRPr="009B2910">
        <w:rPr>
          <w:b/>
          <w:i/>
        </w:rPr>
        <w:t>Доли нет, акций  не имеет</w:t>
      </w:r>
    </w:p>
    <w:p w:rsidR="00157C3A" w:rsidRPr="009B2910" w:rsidRDefault="00157C3A" w:rsidP="002B6C45">
      <w:pPr>
        <w:ind w:firstLine="284"/>
        <w:jc w:val="both"/>
      </w:pPr>
      <w:proofErr w:type="gramStart"/>
      <w:r w:rsidRPr="009B2910">
        <w:t xml:space="preserve">Все должности, занимаемые данным лицом в эмитенте и </w:t>
      </w:r>
      <w:r w:rsidR="002B6C45">
        <w:t xml:space="preserve">в </w:t>
      </w:r>
      <w:r w:rsidRPr="009B2910">
        <w:t>других организациях, в том числе по совместительству за последние 5 лет:</w:t>
      </w:r>
      <w:proofErr w:type="gramEnd"/>
    </w:p>
    <w:tbl>
      <w:tblPr>
        <w:tblW w:w="992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827"/>
        <w:gridCol w:w="3549"/>
      </w:tblGrid>
      <w:tr w:rsidR="004E54A9" w:rsidRPr="009B2910" w:rsidTr="004E54A9">
        <w:trPr>
          <w:trHeight w:val="232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Период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354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Должность</w:t>
            </w:r>
          </w:p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pPr>
              <w:jc w:val="center"/>
            </w:pPr>
            <w:r w:rsidRPr="009B2910">
              <w:t>по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/>
        </w:tc>
        <w:tc>
          <w:tcPr>
            <w:tcW w:w="354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/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28.12.</w:t>
            </w:r>
            <w:r w:rsidRPr="009B2910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генеральный директор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18.02.2009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 xml:space="preserve">генеральный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генеральный директор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05.07.2010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 xml:space="preserve">генеральный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13.07.2010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>генеральный директор</w:t>
            </w:r>
          </w:p>
          <w:p w:rsidR="004E54A9" w:rsidRPr="009B2910" w:rsidRDefault="004E54A9" w:rsidP="004E54A9">
            <w:r w:rsidRPr="009B2910">
              <w:t xml:space="preserve"> (по совместительству)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14.09.2009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 xml:space="preserve">генеральный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24.11.2009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26.05.2010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 xml:space="preserve">Торговый дом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директор (по совместительству)</w:t>
            </w:r>
          </w:p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>
              <w:t>ООО 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 w:rsidRPr="009B2910">
              <w:t>генеральный директор</w:t>
            </w:r>
          </w:p>
        </w:tc>
      </w:tr>
      <w:tr w:rsidR="004E54A9" w:rsidRPr="009B2910" w:rsidTr="004E54A9">
        <w:trPr>
          <w:trHeight w:val="69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ДОМО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>исполнительный директор-</w:t>
            </w:r>
          </w:p>
          <w:p w:rsidR="004E54A9" w:rsidRDefault="004E54A9" w:rsidP="004E54A9">
            <w:r w:rsidRPr="009B2910">
              <w:t>зам. генерального директора</w:t>
            </w:r>
          </w:p>
          <w:p w:rsidR="004E54A9" w:rsidRPr="009B2910" w:rsidRDefault="004E54A9" w:rsidP="004E54A9">
            <w:r w:rsidRPr="009B2910">
              <w:t xml:space="preserve"> (по совместительству)</w:t>
            </w:r>
          </w:p>
        </w:tc>
      </w:tr>
      <w:tr w:rsidR="004E54A9" w:rsidRPr="009B2910" w:rsidTr="004E54A9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07.08.2010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ОАО </w:t>
            </w:r>
            <w:r>
              <w:t>«</w:t>
            </w:r>
            <w:r w:rsidRPr="009B2910">
              <w:t>ДОМО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 w:rsidRPr="009B2910">
              <w:t>исполнительный директор-</w:t>
            </w:r>
          </w:p>
          <w:p w:rsidR="004E54A9" w:rsidRPr="009B2910" w:rsidRDefault="004E54A9" w:rsidP="004E54A9">
            <w:r w:rsidRPr="009B2910">
              <w:t>зам. генерального директора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>Бытовая электроника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и</w:t>
            </w:r>
            <w:r w:rsidRPr="009B2910">
              <w:t xml:space="preserve">сполнительный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>Бытовая электроника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и</w:t>
            </w:r>
            <w:r w:rsidRPr="009B2910">
              <w:t>сполнительный директор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lastRenderedPageBreak/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ЗАО </w:t>
            </w:r>
            <w:r>
              <w:t>«</w:t>
            </w:r>
            <w:r w:rsidRPr="009B2910">
              <w:t>Компания Коммерческая недвижимость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и</w:t>
            </w:r>
            <w:r w:rsidRPr="009B2910">
              <w:t xml:space="preserve">сполнительный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>Единый закупочный центр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и</w:t>
            </w:r>
            <w:r w:rsidRPr="009B2910">
              <w:t xml:space="preserve">сполнительный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>Глобал Консалтинг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Default="004E54A9" w:rsidP="004E54A9">
            <w:r>
              <w:t>и</w:t>
            </w:r>
            <w:r w:rsidRPr="009B2910">
              <w:t xml:space="preserve">сполнительный директор </w:t>
            </w:r>
          </w:p>
          <w:p w:rsidR="004E54A9" w:rsidRPr="009B2910" w:rsidRDefault="004E54A9" w:rsidP="004E54A9">
            <w:r w:rsidRPr="009B2910">
              <w:t>(по совместительству)</w:t>
            </w:r>
          </w:p>
        </w:tc>
      </w:tr>
      <w:tr w:rsidR="004E54A9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4A9" w:rsidRPr="009B2910" w:rsidRDefault="004E54A9" w:rsidP="004E54A9">
            <w:r w:rsidRPr="009B2910">
              <w:t xml:space="preserve">ООО </w:t>
            </w:r>
            <w:r>
              <w:t>«</w:t>
            </w:r>
            <w:r w:rsidRPr="009B2910">
              <w:t>Глобал Консалтинг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54A9" w:rsidRPr="009B2910" w:rsidRDefault="004E54A9" w:rsidP="004E54A9">
            <w:r>
              <w:t>и</w:t>
            </w:r>
            <w:r w:rsidRPr="009B2910">
              <w:t>сполнительный директор</w:t>
            </w:r>
          </w:p>
        </w:tc>
      </w:tr>
    </w:tbl>
    <w:p w:rsidR="00145989" w:rsidRPr="009B2910" w:rsidRDefault="00145989" w:rsidP="00145989">
      <w:pPr>
        <w:ind w:firstLine="284"/>
        <w:jc w:val="both"/>
      </w:pPr>
    </w:p>
    <w:p w:rsidR="00D924DE" w:rsidRPr="009B2910" w:rsidRDefault="00D924DE" w:rsidP="00A96DEA">
      <w:pPr>
        <w:pStyle w:val="SubHeading"/>
        <w:ind w:firstLine="284"/>
        <w:jc w:val="both"/>
        <w:rPr>
          <w:b/>
          <w:sz w:val="24"/>
          <w:szCs w:val="24"/>
        </w:rPr>
      </w:pPr>
      <w:r w:rsidRPr="009B2910">
        <w:rPr>
          <w:b/>
          <w:sz w:val="24"/>
          <w:szCs w:val="24"/>
        </w:rPr>
        <w:t>11.</w:t>
      </w:r>
      <w:r w:rsidR="007E7FF8">
        <w:rPr>
          <w:b/>
          <w:sz w:val="24"/>
          <w:szCs w:val="24"/>
        </w:rPr>
        <w:t>2</w:t>
      </w:r>
      <w:r w:rsidRPr="009B2910">
        <w:rPr>
          <w:b/>
          <w:sz w:val="24"/>
          <w:szCs w:val="24"/>
        </w:rPr>
        <w:t xml:space="preserve"> Сведения об управляющей организации, которой переданы полномочия единоличного исполнительного органа эмитента</w:t>
      </w:r>
    </w:p>
    <w:p w:rsidR="00145989" w:rsidRPr="009B2910" w:rsidRDefault="00145989" w:rsidP="00145989">
      <w:pPr>
        <w:ind w:firstLine="284"/>
        <w:jc w:val="both"/>
        <w:rPr>
          <w:rStyle w:val="Subst0"/>
          <w:b w:val="0"/>
          <w:i w:val="0"/>
        </w:rPr>
      </w:pPr>
      <w:r w:rsidRPr="009B2910">
        <w:rPr>
          <w:b/>
        </w:rPr>
        <w:t>21 июня 2010</w:t>
      </w:r>
      <w:r w:rsidRPr="009B2910">
        <w:t xml:space="preserve"> г. годовым общим собранием акционеров ОАО «Татметалл» (протокол № 1</w:t>
      </w:r>
      <w:r w:rsidR="003D4F49" w:rsidRPr="009B2910">
        <w:t xml:space="preserve"> от </w:t>
      </w:r>
      <w:r w:rsidRPr="009B2910">
        <w:t>23.06.2010 г.) было принято решение о передаче п</w:t>
      </w:r>
      <w:r w:rsidRPr="009B2910">
        <w:rPr>
          <w:rStyle w:val="Subst0"/>
          <w:b w:val="0"/>
          <w:i w:val="0"/>
        </w:rPr>
        <w:t>олномочий единоличного исполнительного органа – генерального директора</w:t>
      </w:r>
      <w:r w:rsidR="00BD36BE">
        <w:rPr>
          <w:rStyle w:val="Subst0"/>
          <w:b w:val="0"/>
          <w:i w:val="0"/>
        </w:rPr>
        <w:t xml:space="preserve"> </w:t>
      </w:r>
      <w:r w:rsidRPr="009B2910">
        <w:rPr>
          <w:rStyle w:val="Subst0"/>
          <w:b w:val="0"/>
          <w:i w:val="0"/>
        </w:rPr>
        <w:t xml:space="preserve">управляющей организации Обществу с ограниченной ответственностью </w:t>
      </w:r>
      <w:r w:rsidR="003D4F49" w:rsidRPr="009B2910">
        <w:rPr>
          <w:rStyle w:val="Subst0"/>
          <w:b w:val="0"/>
          <w:i w:val="0"/>
        </w:rPr>
        <w:t>«</w:t>
      </w:r>
      <w:r w:rsidRPr="009B2910">
        <w:rPr>
          <w:rStyle w:val="Subst0"/>
          <w:b w:val="0"/>
          <w:i w:val="0"/>
        </w:rPr>
        <w:t xml:space="preserve">Управляющая компания </w:t>
      </w:r>
      <w:r w:rsidR="003D4F49" w:rsidRPr="009B2910">
        <w:rPr>
          <w:rStyle w:val="Subst0"/>
          <w:b w:val="0"/>
          <w:i w:val="0"/>
        </w:rPr>
        <w:t>«</w:t>
      </w:r>
      <w:r w:rsidRPr="009B2910">
        <w:rPr>
          <w:rStyle w:val="Subst0"/>
          <w:b w:val="0"/>
          <w:i w:val="0"/>
        </w:rPr>
        <w:t>БУГОРОС</w:t>
      </w:r>
      <w:r w:rsidR="003D4F49" w:rsidRPr="009B2910">
        <w:rPr>
          <w:rStyle w:val="Subst0"/>
          <w:b w:val="0"/>
          <w:i w:val="0"/>
        </w:rPr>
        <w:t>»</w:t>
      </w:r>
      <w:r w:rsidRPr="009B2910">
        <w:rPr>
          <w:rStyle w:val="Subst0"/>
          <w:b w:val="0"/>
          <w:i w:val="0"/>
        </w:rPr>
        <w:t>.</w:t>
      </w:r>
    </w:p>
    <w:p w:rsidR="00145989" w:rsidRPr="009B2910" w:rsidRDefault="00145989" w:rsidP="00145989">
      <w:pPr>
        <w:ind w:firstLine="284"/>
        <w:jc w:val="both"/>
      </w:pPr>
      <w:r w:rsidRPr="009B2910">
        <w:t>Датой передачи полномочий единоличного исполнительного органа - генерального директора общества - управляющей организации Обществу с ограниченной ответственностью «Управляющая компания «БУГОРОС» считается дата подписания Акта приема - передачи документов и печатей – 05 июля 2010 г.</w:t>
      </w:r>
    </w:p>
    <w:p w:rsidR="00D924DE" w:rsidRPr="009B2910" w:rsidRDefault="00D924DE" w:rsidP="00D924DE">
      <w:pPr>
        <w:ind w:firstLine="284"/>
        <w:jc w:val="both"/>
      </w:pPr>
      <w:r w:rsidRPr="009B2910">
        <w:t>Полное фирменное наименование:</w:t>
      </w:r>
      <w:r w:rsidRPr="009B2910">
        <w:rPr>
          <w:rStyle w:val="Subst0"/>
          <w:b w:val="0"/>
          <w:i w:val="0"/>
        </w:rPr>
        <w:t xml:space="preserve"> </w:t>
      </w:r>
      <w:r w:rsidRPr="009B2910">
        <w:rPr>
          <w:rStyle w:val="Subst0"/>
          <w:i w:val="0"/>
        </w:rPr>
        <w:t>Общество с ограниченной ответственностью «Управляющая компания «БУГОРОС».</w:t>
      </w:r>
    </w:p>
    <w:p w:rsidR="00D924DE" w:rsidRPr="009B2910" w:rsidRDefault="00D924DE" w:rsidP="00D924DE">
      <w:pPr>
        <w:ind w:firstLine="284"/>
        <w:jc w:val="both"/>
      </w:pPr>
      <w:r w:rsidRPr="009B2910">
        <w:t>Сокращенное фирменное наименование:</w:t>
      </w:r>
      <w:r w:rsidRPr="009B2910">
        <w:rPr>
          <w:rStyle w:val="Subst0"/>
          <w:b w:val="0"/>
          <w:i w:val="0"/>
        </w:rPr>
        <w:t xml:space="preserve"> </w:t>
      </w:r>
      <w:r w:rsidRPr="009B2910">
        <w:rPr>
          <w:rStyle w:val="Subst0"/>
          <w:i w:val="0"/>
        </w:rPr>
        <w:t>ООО «УК «БУГОРОС»</w:t>
      </w:r>
    </w:p>
    <w:p w:rsidR="00D924DE" w:rsidRPr="009B2910" w:rsidRDefault="00D924DE" w:rsidP="00D924DE">
      <w:pPr>
        <w:ind w:firstLine="284"/>
        <w:jc w:val="both"/>
      </w:pPr>
      <w:r w:rsidRPr="009B2910">
        <w:t>Основание передачи полномочий:</w:t>
      </w:r>
      <w:r w:rsidRPr="009B2910">
        <w:rPr>
          <w:rStyle w:val="Subst0"/>
          <w:b w:val="0"/>
          <w:i w:val="0"/>
        </w:rPr>
        <w:t xml:space="preserve"> </w:t>
      </w:r>
      <w:r w:rsidRPr="009B2910">
        <w:rPr>
          <w:rStyle w:val="Subst0"/>
          <w:i w:val="0"/>
        </w:rPr>
        <w:t xml:space="preserve">Договор о передаче полномочий единоличного исполнительного органа от 01 июля </w:t>
      </w:r>
      <w:smartTag w:uri="urn:schemas-microsoft-com:office:smarttags" w:element="metricconverter">
        <w:smartTagPr>
          <w:attr w:name="ProductID" w:val="2010 г"/>
        </w:smartTagPr>
        <w:r w:rsidRPr="009B2910">
          <w:rPr>
            <w:rStyle w:val="Subst0"/>
            <w:i w:val="0"/>
          </w:rPr>
          <w:t>2010 г</w:t>
        </w:r>
      </w:smartTag>
      <w:r w:rsidRPr="009B2910">
        <w:rPr>
          <w:rStyle w:val="Subst0"/>
          <w:i w:val="0"/>
        </w:rPr>
        <w:t>.</w:t>
      </w:r>
    </w:p>
    <w:p w:rsidR="00D924DE" w:rsidRPr="009B2910" w:rsidRDefault="00D924DE" w:rsidP="00D924DE">
      <w:pPr>
        <w:ind w:firstLine="284"/>
        <w:jc w:val="both"/>
      </w:pPr>
      <w:proofErr w:type="gramStart"/>
      <w:r w:rsidRPr="009B2910">
        <w:t>Место нахождения:</w:t>
      </w:r>
      <w:r w:rsidRPr="009B2910">
        <w:rPr>
          <w:rStyle w:val="Subst0"/>
          <w:b w:val="0"/>
          <w:i w:val="0"/>
        </w:rPr>
        <w:t xml:space="preserve"> 422700 РТ с. Высокая Гора ул. Луговая д. 9</w:t>
      </w:r>
      <w:proofErr w:type="gramEnd"/>
    </w:p>
    <w:p w:rsidR="00D924DE" w:rsidRPr="009B2910" w:rsidRDefault="00D924DE" w:rsidP="00D924DE">
      <w:pPr>
        <w:ind w:firstLine="284"/>
        <w:jc w:val="both"/>
      </w:pPr>
      <w:r w:rsidRPr="009B2910">
        <w:t>ИНН:</w:t>
      </w:r>
      <w:r w:rsidRPr="009B2910">
        <w:rPr>
          <w:rStyle w:val="Subst0"/>
          <w:b w:val="0"/>
          <w:i w:val="0"/>
        </w:rPr>
        <w:t xml:space="preserve"> 1616019875</w:t>
      </w:r>
    </w:p>
    <w:p w:rsidR="00D924DE" w:rsidRPr="009B2910" w:rsidRDefault="00D924DE" w:rsidP="00D924DE">
      <w:pPr>
        <w:ind w:firstLine="284"/>
        <w:jc w:val="both"/>
      </w:pPr>
      <w:r w:rsidRPr="009B2910">
        <w:t>ОГРН:</w:t>
      </w:r>
      <w:r w:rsidRPr="009B2910">
        <w:rPr>
          <w:rStyle w:val="Subst0"/>
          <w:b w:val="0"/>
          <w:i w:val="0"/>
        </w:rPr>
        <w:t xml:space="preserve"> 1091690049329</w:t>
      </w:r>
    </w:p>
    <w:p w:rsidR="00D924DE" w:rsidRPr="009B2910" w:rsidRDefault="00D924DE" w:rsidP="00D924DE">
      <w:pPr>
        <w:ind w:firstLine="284"/>
        <w:jc w:val="both"/>
      </w:pPr>
      <w:r w:rsidRPr="009B2910">
        <w:t>Телефон:</w:t>
      </w:r>
      <w:r w:rsidRPr="009B2910">
        <w:rPr>
          <w:rStyle w:val="Subst0"/>
          <w:b w:val="0"/>
          <w:i w:val="0"/>
        </w:rPr>
        <w:t xml:space="preserve"> (843) 291-52-00</w:t>
      </w:r>
    </w:p>
    <w:p w:rsidR="00D924DE" w:rsidRPr="009B2910" w:rsidRDefault="00D924DE" w:rsidP="00D924DE">
      <w:pPr>
        <w:ind w:firstLine="284"/>
        <w:jc w:val="both"/>
      </w:pPr>
      <w:r w:rsidRPr="009B2910">
        <w:t>Факс:</w:t>
      </w:r>
      <w:r w:rsidRPr="009B2910">
        <w:rPr>
          <w:rStyle w:val="Subst0"/>
          <w:b w:val="0"/>
          <w:i w:val="0"/>
        </w:rPr>
        <w:t xml:space="preserve"> (843) 291-52-00</w:t>
      </w:r>
    </w:p>
    <w:p w:rsidR="00D924DE" w:rsidRPr="009B2910" w:rsidRDefault="00D924DE" w:rsidP="00D924DE">
      <w:pPr>
        <w:ind w:firstLine="284"/>
        <w:jc w:val="both"/>
        <w:rPr>
          <w:rStyle w:val="Subst0"/>
          <w:b w:val="0"/>
          <w:i w:val="0"/>
        </w:rPr>
      </w:pPr>
      <w:r w:rsidRPr="009B2910">
        <w:t>Адрес электронной почты:</w:t>
      </w:r>
      <w:r w:rsidRPr="009B2910">
        <w:rPr>
          <w:rStyle w:val="Subst0"/>
          <w:b w:val="0"/>
          <w:i w:val="0"/>
        </w:rPr>
        <w:t xml:space="preserve"> </w:t>
      </w:r>
      <w:hyperlink r:id="rId10" w:history="1">
        <w:r w:rsidRPr="004D70B2">
          <w:rPr>
            <w:rStyle w:val="af3"/>
            <w:color w:val="auto"/>
          </w:rPr>
          <w:t>priemnaja@bugoros.ru</w:t>
        </w:r>
      </w:hyperlink>
    </w:p>
    <w:p w:rsidR="00BF626E" w:rsidRPr="00AD4205" w:rsidRDefault="00BF626E" w:rsidP="00BF626E">
      <w:pPr>
        <w:pStyle w:val="SubHeading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7E7FF8">
        <w:rPr>
          <w:b/>
          <w:sz w:val="24"/>
          <w:szCs w:val="24"/>
        </w:rPr>
        <w:t>3</w:t>
      </w:r>
      <w:r w:rsidRPr="00AD4205">
        <w:rPr>
          <w:b/>
          <w:sz w:val="24"/>
          <w:szCs w:val="24"/>
        </w:rPr>
        <w:t xml:space="preserve"> Единоличный исполнительный орган управляющей организации</w:t>
      </w:r>
    </w:p>
    <w:p w:rsidR="000727E6" w:rsidRDefault="000727E6" w:rsidP="000727E6">
      <w:pPr>
        <w:ind w:firstLine="284"/>
        <w:jc w:val="both"/>
      </w:pPr>
      <w:r w:rsidRPr="00C07AB8">
        <w:rPr>
          <w:rStyle w:val="Subst0"/>
          <w:u w:val="single"/>
        </w:rPr>
        <w:t>с 14.09.2009 г. по 06.08.2010 г.</w:t>
      </w:r>
    </w:p>
    <w:p w:rsidR="00BF626E" w:rsidRDefault="00C07AB8" w:rsidP="00BF626E">
      <w:pPr>
        <w:ind w:firstLine="284"/>
        <w:jc w:val="both"/>
        <w:rPr>
          <w:rStyle w:val="Subst0"/>
        </w:rPr>
      </w:pPr>
      <w:r w:rsidRPr="00C07AB8">
        <w:rPr>
          <w:bCs/>
        </w:rPr>
        <w:t>Ф.И.О.:</w:t>
      </w:r>
      <w:r>
        <w:rPr>
          <w:b/>
          <w:bCs/>
        </w:rPr>
        <w:t xml:space="preserve"> </w:t>
      </w:r>
      <w:r w:rsidR="00BF626E">
        <w:rPr>
          <w:rStyle w:val="Subst0"/>
        </w:rPr>
        <w:t xml:space="preserve">Галиакберов Рустем Рашидович – генеральный директор ООО «УК «БУГОРОС» </w:t>
      </w:r>
    </w:p>
    <w:p w:rsidR="00BF626E" w:rsidRPr="00BF626E" w:rsidRDefault="00BF626E" w:rsidP="00BF626E">
      <w:pPr>
        <w:ind w:firstLine="284"/>
        <w:jc w:val="both"/>
      </w:pPr>
      <w:r w:rsidRPr="009B2910">
        <w:t xml:space="preserve">Год рождения: </w:t>
      </w:r>
      <w:r w:rsidRPr="009B2910">
        <w:rPr>
          <w:b/>
          <w:i/>
        </w:rPr>
        <w:t>1961</w:t>
      </w:r>
    </w:p>
    <w:p w:rsidR="00BF626E" w:rsidRPr="009B2910" w:rsidRDefault="00BF626E" w:rsidP="00BF626E">
      <w:pPr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 Казанский филиал Московского энергетического института, квалификация – инженер-электрик</w:t>
      </w:r>
    </w:p>
    <w:p w:rsidR="00BF626E" w:rsidRPr="009B2910" w:rsidRDefault="00BF626E" w:rsidP="00BF626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 w:rsidR="009E2E3B"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BF626E" w:rsidRPr="009B2910" w:rsidRDefault="00BF626E" w:rsidP="00521970">
      <w:pPr>
        <w:ind w:firstLine="284"/>
        <w:jc w:val="both"/>
      </w:pPr>
      <w:proofErr w:type="gramStart"/>
      <w:r w:rsidRPr="009B2910">
        <w:t xml:space="preserve">Все должности, занимаемые данным лицом в эмитенте и </w:t>
      </w:r>
      <w:r w:rsidR="00521970">
        <w:t xml:space="preserve">в </w:t>
      </w:r>
      <w:r w:rsidRPr="009B2910">
        <w:t>других организациях, в том числе по совместительству за последние 5 лет:</w:t>
      </w:r>
      <w:proofErr w:type="gramEnd"/>
    </w:p>
    <w:tbl>
      <w:tblPr>
        <w:tblW w:w="992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3827"/>
        <w:gridCol w:w="3549"/>
      </w:tblGrid>
      <w:tr w:rsidR="002B6C45" w:rsidRPr="009B2910" w:rsidTr="004E54A9">
        <w:trPr>
          <w:trHeight w:val="232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Период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354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Должность</w:t>
            </w:r>
          </w:p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по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/>
        </w:tc>
        <w:tc>
          <w:tcPr>
            <w:tcW w:w="354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/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>
              <w:t>28.12.</w:t>
            </w:r>
            <w:r w:rsidRPr="009B2910"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Татметалл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генеральный директор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18.02.2009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03.08.2009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Камснаб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 xml:space="preserve">генеральный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Камснаб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генеральный директор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04.08.2009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05.07.2010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Татметалл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 xml:space="preserve">генеральный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13.07.2010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Камснаб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>генеральный директор</w:t>
            </w:r>
          </w:p>
          <w:p w:rsidR="002B6C45" w:rsidRPr="009B2910" w:rsidRDefault="002B6C45" w:rsidP="002B6C45">
            <w:r w:rsidRPr="009B2910">
              <w:t xml:space="preserve"> (по совместительству)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14.09.2009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 xml:space="preserve">Управляющая компания </w:t>
            </w:r>
            <w:r w:rsidR="004E54A9">
              <w:t>«</w:t>
            </w:r>
            <w:r w:rsidRPr="009B2910">
              <w:t>БУГОРОС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 xml:space="preserve">генеральный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24.11.2009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26.05.2010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 xml:space="preserve">Торговый дом </w:t>
            </w:r>
            <w:r w:rsidR="004E54A9">
              <w:t>«</w:t>
            </w:r>
            <w:r w:rsidRPr="009B2910">
              <w:t>Камснаб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директор (по совместительству)</w:t>
            </w:r>
          </w:p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lastRenderedPageBreak/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4E54A9" w:rsidP="004E54A9">
            <w:r>
              <w:t>ООО «</w:t>
            </w:r>
            <w:r w:rsidR="002B6C45" w:rsidRPr="009B2910">
              <w:t xml:space="preserve">Управляющая компания </w:t>
            </w:r>
            <w:r>
              <w:t>«</w:t>
            </w:r>
            <w:r w:rsidR="002B6C45" w:rsidRPr="009B2910">
              <w:t>БУГОРОС</w:t>
            </w:r>
            <w:r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генеральный директор</w:t>
            </w:r>
          </w:p>
        </w:tc>
      </w:tr>
      <w:tr w:rsidR="002B6C45" w:rsidRPr="009B2910" w:rsidTr="004E54A9">
        <w:trPr>
          <w:trHeight w:val="69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06.08.2010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ДОМО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>исполнительный директор-</w:t>
            </w:r>
          </w:p>
          <w:p w:rsidR="002B6C45" w:rsidRDefault="002B6C45" w:rsidP="002B6C45">
            <w:r w:rsidRPr="009B2910">
              <w:t>зам. генерального директора</w:t>
            </w:r>
          </w:p>
          <w:p w:rsidR="002B6C45" w:rsidRPr="009B2910" w:rsidRDefault="002B6C45" w:rsidP="002B6C45">
            <w:r w:rsidRPr="009B2910">
              <w:t xml:space="preserve"> (по совместительству)</w:t>
            </w:r>
          </w:p>
        </w:tc>
      </w:tr>
      <w:tr w:rsidR="002B6C45" w:rsidRPr="009B2910" w:rsidTr="004E54A9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07.08.2010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ОАО </w:t>
            </w:r>
            <w:r w:rsidR="004E54A9">
              <w:t>«</w:t>
            </w:r>
            <w:r w:rsidRPr="009B2910">
              <w:t>ДОМО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 w:rsidRPr="009B2910">
              <w:t>исполнительный директор-</w:t>
            </w:r>
          </w:p>
          <w:p w:rsidR="002B6C45" w:rsidRPr="009B2910" w:rsidRDefault="002B6C45" w:rsidP="002B6C45">
            <w:r w:rsidRPr="009B2910">
              <w:t>зам. генерального директора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30.09.2010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>Бытовая электроника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и</w:t>
            </w:r>
            <w:r w:rsidRPr="009B2910">
              <w:t xml:space="preserve">сполнительный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>Бытовая электроника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и</w:t>
            </w:r>
            <w:r w:rsidRPr="009B2910">
              <w:t>сполнительный директор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ЗАО </w:t>
            </w:r>
            <w:r w:rsidR="004E54A9">
              <w:t>«</w:t>
            </w:r>
            <w:r w:rsidRPr="009B2910">
              <w:t>Компания Коммерческая недвижимость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и</w:t>
            </w:r>
            <w:r w:rsidRPr="009B2910">
              <w:t xml:space="preserve">сполнительный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05.07.2010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>Единый закупочный центр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и</w:t>
            </w:r>
            <w:r w:rsidRPr="009B2910">
              <w:t xml:space="preserve">сполнительный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46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30.11.2010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>Глобал Консалтинг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и</w:t>
            </w:r>
            <w:r w:rsidRPr="009B2910">
              <w:t xml:space="preserve">сполнительный директор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4E54A9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01.12.2010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4E54A9">
            <w:r w:rsidRPr="009B2910">
              <w:t xml:space="preserve">ООО </w:t>
            </w:r>
            <w:r w:rsidR="004E54A9">
              <w:t>«</w:t>
            </w:r>
            <w:r w:rsidRPr="009B2910">
              <w:t>Глобал Консалтинг</w:t>
            </w:r>
            <w:r w:rsidR="004E54A9">
              <w:t>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и</w:t>
            </w:r>
            <w:r w:rsidRPr="009B2910">
              <w:t>сполнительный директор</w:t>
            </w:r>
          </w:p>
        </w:tc>
      </w:tr>
    </w:tbl>
    <w:p w:rsidR="00BF626E" w:rsidRDefault="00BF626E" w:rsidP="00BF626E">
      <w:pPr>
        <w:jc w:val="both"/>
      </w:pPr>
    </w:p>
    <w:p w:rsidR="000727E6" w:rsidRPr="00C07AB8" w:rsidRDefault="000727E6" w:rsidP="000727E6">
      <w:pPr>
        <w:ind w:firstLine="284"/>
        <w:jc w:val="both"/>
        <w:rPr>
          <w:u w:val="single"/>
        </w:rPr>
      </w:pPr>
      <w:r w:rsidRPr="00C07AB8">
        <w:rPr>
          <w:rStyle w:val="Subst0"/>
          <w:u w:val="single"/>
        </w:rPr>
        <w:t>с 09.08.2010  г. по настоящее время</w:t>
      </w:r>
    </w:p>
    <w:p w:rsidR="00BF626E" w:rsidRDefault="00C07AB8" w:rsidP="00BF626E">
      <w:pPr>
        <w:ind w:firstLine="284"/>
        <w:jc w:val="both"/>
        <w:rPr>
          <w:rStyle w:val="Subst0"/>
        </w:rPr>
      </w:pPr>
      <w:r w:rsidRPr="00C07AB8">
        <w:rPr>
          <w:bCs/>
        </w:rPr>
        <w:t>Ф.И.О.:</w:t>
      </w:r>
      <w:r>
        <w:rPr>
          <w:b/>
          <w:bCs/>
        </w:rPr>
        <w:t xml:space="preserve"> </w:t>
      </w:r>
      <w:r w:rsidR="00BF626E" w:rsidRPr="00640F36">
        <w:rPr>
          <w:rStyle w:val="Subst0"/>
        </w:rPr>
        <w:t>Фарукшин Азат Мидхатович</w:t>
      </w:r>
      <w:r w:rsidR="00BF626E">
        <w:rPr>
          <w:rStyle w:val="Subst0"/>
        </w:rPr>
        <w:t xml:space="preserve"> - генеральный директор ООО «УК «БУГОРОС» </w:t>
      </w:r>
    </w:p>
    <w:p w:rsidR="00BF626E" w:rsidRPr="009B2910" w:rsidRDefault="00BF626E" w:rsidP="00BF626E">
      <w:pPr>
        <w:ind w:firstLine="284"/>
        <w:jc w:val="both"/>
        <w:rPr>
          <w:bCs/>
          <w:iCs/>
        </w:rPr>
      </w:pPr>
      <w:r w:rsidRPr="009B2910">
        <w:t xml:space="preserve">Год рождения: </w:t>
      </w:r>
      <w:r w:rsidRPr="009B2910">
        <w:rPr>
          <w:rStyle w:val="SUBST"/>
          <w:bCs w:val="0"/>
          <w:iCs w:val="0"/>
          <w:sz w:val="24"/>
          <w:szCs w:val="24"/>
        </w:rPr>
        <w:t>1968</w:t>
      </w:r>
    </w:p>
    <w:p w:rsidR="00BF626E" w:rsidRPr="009B2910" w:rsidRDefault="00BF626E" w:rsidP="00BF626E">
      <w:pPr>
        <w:ind w:firstLine="284"/>
        <w:jc w:val="both"/>
        <w:rPr>
          <w:b/>
          <w:i/>
        </w:rPr>
      </w:pPr>
      <w:r w:rsidRPr="009B2910">
        <w:t xml:space="preserve">Образование: </w:t>
      </w:r>
      <w:proofErr w:type="gramStart"/>
      <w:r w:rsidRPr="009B2910">
        <w:rPr>
          <w:b/>
          <w:i/>
        </w:rPr>
        <w:t>Высшее</w:t>
      </w:r>
      <w:proofErr w:type="gramEnd"/>
      <w:r w:rsidRPr="009B2910">
        <w:rPr>
          <w:b/>
          <w:i/>
        </w:rPr>
        <w:t>,</w:t>
      </w:r>
      <w:r w:rsidRPr="009B2910">
        <w:t xml:space="preserve"> </w:t>
      </w:r>
      <w:r w:rsidRPr="009B2910">
        <w:rPr>
          <w:b/>
          <w:i/>
        </w:rPr>
        <w:t>Казанский государственный университет, квалификация - экономист – математик, аспирантура Казанского государственного университета - кандидат юридических наук.</w:t>
      </w:r>
    </w:p>
    <w:p w:rsidR="00BF626E" w:rsidRPr="009B2910" w:rsidRDefault="00BF626E" w:rsidP="00BF626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9B2910">
        <w:t>Доля участия в уставном капитале общества/доля обыкновенных именных акций на 31.12.</w:t>
      </w:r>
      <w:r>
        <w:t>20</w:t>
      </w:r>
      <w:r w:rsidRPr="009B2910">
        <w:t xml:space="preserve">10 г.: </w:t>
      </w:r>
      <w:r w:rsidRPr="009B2910">
        <w:rPr>
          <w:b/>
          <w:i/>
        </w:rPr>
        <w:t>Доли нет, акций  не имеет</w:t>
      </w:r>
    </w:p>
    <w:p w:rsidR="00BF626E" w:rsidRPr="009B2910" w:rsidRDefault="00BF626E" w:rsidP="00BD36BE">
      <w:pPr>
        <w:ind w:firstLine="284"/>
        <w:jc w:val="both"/>
      </w:pPr>
      <w:proofErr w:type="gramStart"/>
      <w:r w:rsidRPr="009B2910">
        <w:t xml:space="preserve">Все должности, занимаемые данным лицом в эмитенте и </w:t>
      </w:r>
      <w:r w:rsidR="00521970">
        <w:t xml:space="preserve">в </w:t>
      </w:r>
      <w:r w:rsidRPr="009B2910">
        <w:t>других организациях, в том числе по совместительству за последние 5 лет:</w:t>
      </w:r>
      <w:proofErr w:type="gramEnd"/>
    </w:p>
    <w:tbl>
      <w:tblPr>
        <w:tblW w:w="9908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76"/>
        <w:gridCol w:w="1276"/>
        <w:gridCol w:w="2977"/>
        <w:gridCol w:w="4379"/>
      </w:tblGrid>
      <w:tr w:rsidR="002B6C45" w:rsidRPr="009B2910" w:rsidTr="002B6C45">
        <w:trPr>
          <w:trHeight w:val="231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Период</w:t>
            </w:r>
          </w:p>
        </w:tc>
        <w:tc>
          <w:tcPr>
            <w:tcW w:w="297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Наименование организации</w:t>
            </w:r>
          </w:p>
        </w:tc>
        <w:tc>
          <w:tcPr>
            <w:tcW w:w="437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Должность</w:t>
            </w:r>
          </w:p>
        </w:tc>
      </w:tr>
      <w:tr w:rsidR="002B6C45" w:rsidRPr="009B2910" w:rsidTr="002B6C45">
        <w:trPr>
          <w:trHeight w:val="231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pPr>
              <w:jc w:val="center"/>
            </w:pPr>
            <w:r w:rsidRPr="009B2910">
              <w:t>по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/>
        </w:tc>
        <w:tc>
          <w:tcPr>
            <w:tcW w:w="437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/>
        </w:tc>
      </w:tr>
      <w:tr w:rsidR="002B6C45" w:rsidRPr="009B2910" w:rsidTr="002B6C45">
        <w:trPr>
          <w:trHeight w:val="48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>
              <w:t>05.01.</w:t>
            </w:r>
            <w:r w:rsidRPr="009B2910">
              <w:t>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>
              <w:t>10.10.</w:t>
            </w:r>
            <w:r w:rsidRPr="009B2910"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первый заместитель генерального директора по коммерции и экономике</w:t>
            </w:r>
          </w:p>
        </w:tc>
      </w:tr>
      <w:tr w:rsidR="002B6C45" w:rsidRPr="009B2910" w:rsidTr="002B6C45">
        <w:trPr>
          <w:trHeight w:val="479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>
              <w:t>11.10.</w:t>
            </w:r>
            <w:r w:rsidRPr="009B2910">
              <w:t>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31.08.2009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п</w:t>
            </w:r>
            <w:r w:rsidRPr="009B2910">
              <w:t>ервый  заместитель генерального директора по стратегическим вопросам</w:t>
            </w:r>
          </w:p>
        </w:tc>
      </w:tr>
      <w:tr w:rsidR="002B6C45" w:rsidRPr="009B2910" w:rsidTr="002B6C45">
        <w:trPr>
          <w:trHeight w:val="756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>
              <w:t>11.10.</w:t>
            </w:r>
            <w:r w:rsidRPr="009B2910">
              <w:t>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31.08.2009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п</w:t>
            </w:r>
            <w:r w:rsidRPr="009B2910">
              <w:t xml:space="preserve">ервый  заместитель генерального директора по стратегии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2B6C45">
        <w:trPr>
          <w:trHeight w:val="48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Камснаб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п</w:t>
            </w:r>
            <w:r w:rsidRPr="009B2910">
              <w:t>ервый заместитель генерального директора по стратегии</w:t>
            </w:r>
          </w:p>
        </w:tc>
      </w:tr>
      <w:tr w:rsidR="002B6C45" w:rsidRPr="009B2910" w:rsidTr="002B6C45">
        <w:trPr>
          <w:trHeight w:val="763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Татметалл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п</w:t>
            </w:r>
            <w:r w:rsidRPr="009B2910">
              <w:t>ервый заместитель генерального директора по стратегическим вопросам (по совместительству)</w:t>
            </w:r>
          </w:p>
        </w:tc>
      </w:tr>
      <w:tr w:rsidR="002B6C45" w:rsidRPr="009B2910" w:rsidTr="002B6C45">
        <w:trPr>
          <w:trHeight w:val="50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Казанский завод медицинской аппаратуры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з</w:t>
            </w:r>
            <w:r w:rsidRPr="009B2910">
              <w:t>ам.</w:t>
            </w:r>
            <w:r>
              <w:t xml:space="preserve"> </w:t>
            </w:r>
            <w:r w:rsidRPr="009B2910">
              <w:t>генерального директора по стратегии (по совместительству)</w:t>
            </w:r>
          </w:p>
        </w:tc>
      </w:tr>
      <w:tr w:rsidR="002B6C45" w:rsidRPr="009B2910" w:rsidTr="002B6C45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01.09.2009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ОАО </w:t>
            </w:r>
            <w:r>
              <w:t>«</w:t>
            </w:r>
            <w:r w:rsidRPr="009B2910">
              <w:t>Кукморский завод Металлопосуды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Default="002B6C45" w:rsidP="002B6C45">
            <w:r>
              <w:t>д</w:t>
            </w:r>
            <w:r w:rsidRPr="009B2910">
              <w:t xml:space="preserve">иректор по стратегии </w:t>
            </w:r>
          </w:p>
          <w:p w:rsidR="002B6C45" w:rsidRPr="009B2910" w:rsidRDefault="002B6C45" w:rsidP="002B6C45">
            <w:r w:rsidRPr="009B2910">
              <w:t>(по совместительству)</w:t>
            </w:r>
          </w:p>
        </w:tc>
      </w:tr>
      <w:tr w:rsidR="002B6C45" w:rsidRPr="009B2910" w:rsidTr="002B6C45">
        <w:trPr>
          <w:trHeight w:val="79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01.01.2010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08.08.2010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>
              <w:t>д</w:t>
            </w:r>
            <w:r w:rsidRPr="009B2910">
              <w:t>иректор по стратегии и развитию - первый заместитель генерального директора</w:t>
            </w:r>
          </w:p>
        </w:tc>
      </w:tr>
      <w:tr w:rsidR="002B6C45" w:rsidRPr="009B2910" w:rsidTr="002B6C45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09.08.2010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>31.12.2010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6C45" w:rsidRPr="009B2910" w:rsidRDefault="002B6C45" w:rsidP="002B6C45">
            <w:r w:rsidRPr="009B2910">
              <w:t xml:space="preserve">ООО </w:t>
            </w:r>
            <w:r>
              <w:t>«</w:t>
            </w:r>
            <w:r w:rsidRPr="009B2910">
              <w:t xml:space="preserve">Управляющая компания </w:t>
            </w:r>
            <w:r>
              <w:t>«</w:t>
            </w:r>
            <w:r w:rsidRPr="009B2910">
              <w:t>БУГОРОС</w:t>
            </w:r>
            <w:r>
              <w:t>»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6C45" w:rsidRPr="009B2910" w:rsidRDefault="002B6C45" w:rsidP="002B6C45">
            <w:r w:rsidRPr="009B2910">
              <w:t>генеральный директор</w:t>
            </w:r>
          </w:p>
        </w:tc>
      </w:tr>
    </w:tbl>
    <w:p w:rsidR="00A92E5E" w:rsidRDefault="00A92E5E" w:rsidP="00D043CB">
      <w:pPr>
        <w:ind w:firstLine="284"/>
        <w:jc w:val="both"/>
        <w:rPr>
          <w:b/>
          <w:bCs/>
        </w:rPr>
      </w:pPr>
    </w:p>
    <w:p w:rsidR="00D538FF" w:rsidRDefault="00D538FF" w:rsidP="00D043CB">
      <w:pPr>
        <w:ind w:firstLine="284"/>
        <w:jc w:val="both"/>
        <w:rPr>
          <w:b/>
        </w:rPr>
      </w:pPr>
      <w:r w:rsidRPr="009B2910">
        <w:rPr>
          <w:b/>
          <w:bCs/>
        </w:rPr>
        <w:t>11.</w:t>
      </w:r>
      <w:r w:rsidR="007E7FF8">
        <w:rPr>
          <w:b/>
          <w:bCs/>
        </w:rPr>
        <w:t>4</w:t>
      </w:r>
      <w:r w:rsidR="00F33CAA" w:rsidRPr="009B2910">
        <w:rPr>
          <w:b/>
        </w:rPr>
        <w:t xml:space="preserve"> Сведения о членах </w:t>
      </w:r>
      <w:r w:rsidR="00E93ADC" w:rsidRPr="00E93ADC">
        <w:rPr>
          <w:b/>
          <w:iCs/>
        </w:rPr>
        <w:t>коллегиального исполнительного органа</w:t>
      </w:r>
      <w:r w:rsidR="00E93ADC" w:rsidRPr="00E93ADC">
        <w:rPr>
          <w:b/>
        </w:rPr>
        <w:t xml:space="preserve"> </w:t>
      </w:r>
      <w:r w:rsidR="00A92E5E">
        <w:rPr>
          <w:b/>
        </w:rPr>
        <w:t>–</w:t>
      </w:r>
      <w:r w:rsidR="00E93ADC">
        <w:rPr>
          <w:b/>
        </w:rPr>
        <w:t xml:space="preserve"> </w:t>
      </w:r>
      <w:r w:rsidR="00F33CAA" w:rsidRPr="009B2910">
        <w:rPr>
          <w:b/>
        </w:rPr>
        <w:t>Правления</w:t>
      </w:r>
    </w:p>
    <w:p w:rsidR="00F33CAA" w:rsidRPr="009B2910" w:rsidRDefault="00F33CAA" w:rsidP="00C13EAD">
      <w:pPr>
        <w:pStyle w:val="3"/>
        <w:ind w:firstLine="284"/>
        <w:jc w:val="both"/>
        <w:rPr>
          <w:b w:val="0"/>
          <w:iCs/>
        </w:rPr>
      </w:pPr>
      <w:r w:rsidRPr="009B2910">
        <w:rPr>
          <w:b w:val="0"/>
          <w:bCs w:val="0"/>
          <w:iCs/>
        </w:rPr>
        <w:lastRenderedPageBreak/>
        <w:t>2</w:t>
      </w:r>
      <w:r w:rsidR="00007EB9" w:rsidRPr="009B2910">
        <w:rPr>
          <w:b w:val="0"/>
          <w:bCs w:val="0"/>
          <w:iCs/>
        </w:rPr>
        <w:t>6</w:t>
      </w:r>
      <w:r w:rsidRPr="009B2910">
        <w:rPr>
          <w:b w:val="0"/>
          <w:bCs w:val="0"/>
          <w:iCs/>
        </w:rPr>
        <w:t xml:space="preserve">.04.2010 года </w:t>
      </w:r>
      <w:r w:rsidR="00007EB9" w:rsidRPr="009B2910">
        <w:rPr>
          <w:b w:val="0"/>
          <w:iCs/>
        </w:rPr>
        <w:t xml:space="preserve">заседанием Наблюдательного совета  открытого акционерного общества «Татметалл» (Протокол № 01-09/10-15 заседания Наблюдательного совета  ОАО «Татметалл» от 26.04.2010 г.) </w:t>
      </w:r>
      <w:r w:rsidR="00007EB9" w:rsidRPr="009B2910">
        <w:rPr>
          <w:b w:val="0"/>
        </w:rPr>
        <w:t xml:space="preserve">было принято решение о </w:t>
      </w:r>
      <w:r w:rsidRPr="009B2910">
        <w:rPr>
          <w:b w:val="0"/>
          <w:bCs w:val="0"/>
          <w:iCs/>
        </w:rPr>
        <w:t>прекращен</w:t>
      </w:r>
      <w:r w:rsidR="00007EB9" w:rsidRPr="009B2910">
        <w:rPr>
          <w:b w:val="0"/>
          <w:bCs w:val="0"/>
          <w:iCs/>
        </w:rPr>
        <w:t>ии</w:t>
      </w:r>
      <w:r w:rsidRPr="009B2910">
        <w:rPr>
          <w:b w:val="0"/>
          <w:bCs w:val="0"/>
          <w:iCs/>
        </w:rPr>
        <w:t xml:space="preserve"> полномочи</w:t>
      </w:r>
      <w:r w:rsidR="00007EB9" w:rsidRPr="009B2910">
        <w:rPr>
          <w:b w:val="0"/>
          <w:bCs w:val="0"/>
          <w:iCs/>
        </w:rPr>
        <w:t>й</w:t>
      </w:r>
      <w:r w:rsidRPr="009B2910">
        <w:rPr>
          <w:b w:val="0"/>
          <w:bCs w:val="0"/>
          <w:iCs/>
        </w:rPr>
        <w:t xml:space="preserve"> всех членов ОАО «Татметалл» - Правления и упразднен коллегиальный исполнительный орган ОАО «Татметалл» - Правление.</w:t>
      </w:r>
      <w:r w:rsidRPr="009B2910">
        <w:rPr>
          <w:b w:val="0"/>
          <w:iCs/>
        </w:rPr>
        <w:t xml:space="preserve"> </w:t>
      </w:r>
    </w:p>
    <w:p w:rsidR="00F33CAA" w:rsidRPr="009B2910" w:rsidRDefault="00F33CAA" w:rsidP="00F33CAA">
      <w:pPr>
        <w:pStyle w:val="ac"/>
        <w:suppressAutoHyphens/>
        <w:spacing w:line="240" w:lineRule="auto"/>
        <w:ind w:left="0" w:right="-2" w:firstLine="28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B2910">
        <w:rPr>
          <w:rFonts w:ascii="Times New Roman" w:hAnsi="Times New Roman"/>
          <w:bCs/>
          <w:iCs/>
          <w:sz w:val="24"/>
          <w:szCs w:val="24"/>
        </w:rPr>
        <w:t>Вопросы компетенции Правления Общества отнесены к компетенции единоличного исполнительного органа ОАО «Татметалл» - генерального директора.</w:t>
      </w:r>
    </w:p>
    <w:p w:rsidR="00D538FF" w:rsidRPr="009B2910" w:rsidRDefault="00D538FF" w:rsidP="00D043CB">
      <w:pPr>
        <w:ind w:firstLine="284"/>
        <w:jc w:val="both"/>
      </w:pPr>
    </w:p>
    <w:p w:rsidR="00007EB9" w:rsidRPr="009B2910" w:rsidRDefault="00D538FF" w:rsidP="00007EB9">
      <w:pPr>
        <w:ind w:firstLine="284"/>
        <w:jc w:val="both"/>
        <w:rPr>
          <w:b/>
        </w:rPr>
      </w:pPr>
      <w:r w:rsidRPr="009B2910">
        <w:rPr>
          <w:b/>
        </w:rPr>
        <w:t>12. Критерии определения и размер вознаграждения (компенсации расходов)</w:t>
      </w:r>
      <w:r w:rsidR="00007EB9" w:rsidRPr="009B2910">
        <w:rPr>
          <w:b/>
        </w:rPr>
        <w:t xml:space="preserve"> орган</w:t>
      </w:r>
      <w:r w:rsidRPr="009B2910">
        <w:rPr>
          <w:b/>
        </w:rPr>
        <w:t>а</w:t>
      </w:r>
      <w:r w:rsidR="00271AB1">
        <w:rPr>
          <w:b/>
        </w:rPr>
        <w:t>м</w:t>
      </w:r>
      <w:r w:rsidR="00271AB1" w:rsidRPr="00271AB1">
        <w:rPr>
          <w:b/>
        </w:rPr>
        <w:t xml:space="preserve"> </w:t>
      </w:r>
      <w:r w:rsidR="00271AB1">
        <w:rPr>
          <w:b/>
        </w:rPr>
        <w:t>уп</w:t>
      </w:r>
      <w:r w:rsidR="00271AB1" w:rsidRPr="009B2910">
        <w:rPr>
          <w:b/>
        </w:rPr>
        <w:t>равления</w:t>
      </w:r>
      <w:r w:rsidRPr="009B2910">
        <w:rPr>
          <w:b/>
        </w:rPr>
        <w:t>, выплаченного или выплачиваемог</w:t>
      </w:r>
      <w:r w:rsidR="008D438B">
        <w:rPr>
          <w:b/>
        </w:rPr>
        <w:t>о по результатам отчетного года</w:t>
      </w:r>
    </w:p>
    <w:p w:rsidR="00C13EAD" w:rsidRPr="00C13EAD" w:rsidRDefault="00007EB9" w:rsidP="00D043CB">
      <w:pPr>
        <w:ind w:firstLine="284"/>
        <w:jc w:val="both"/>
        <w:rPr>
          <w:b/>
        </w:rPr>
      </w:pPr>
      <w:r w:rsidRPr="009B2910">
        <w:rPr>
          <w:b/>
        </w:rPr>
        <w:t>12.1 Размер вознаграждения лица, занимающего должность единоличного исполнительного органа общества,</w:t>
      </w:r>
      <w:r w:rsidRPr="009B2910">
        <w:t xml:space="preserve"> выплаченного в 2010 году:</w:t>
      </w:r>
    </w:p>
    <w:p w:rsidR="00D538FF" w:rsidRPr="009B2910" w:rsidRDefault="00D538FF" w:rsidP="00A85AAF">
      <w:pPr>
        <w:pStyle w:val="a5"/>
        <w:numPr>
          <w:ilvl w:val="0"/>
          <w:numId w:val="37"/>
        </w:numPr>
        <w:tabs>
          <w:tab w:val="clear" w:pos="720"/>
          <w:tab w:val="num" w:pos="-3119"/>
        </w:tabs>
        <w:ind w:left="0" w:firstLine="284"/>
      </w:pPr>
      <w:r w:rsidRPr="009B2910">
        <w:t xml:space="preserve">Общая сумма вознаграждения генеральному директору </w:t>
      </w:r>
      <w:r w:rsidR="00A85AAF" w:rsidRPr="009B2910">
        <w:t xml:space="preserve">ОАО «Татметалл» Галиакберову Р.Р. </w:t>
      </w:r>
      <w:r w:rsidRPr="00C13EAD">
        <w:t>по результатам  отчетного года составила</w:t>
      </w:r>
      <w:r w:rsidRPr="009B2910">
        <w:t xml:space="preserve"> – </w:t>
      </w:r>
      <w:r w:rsidR="00304669" w:rsidRPr="009B2910">
        <w:t>64 639,03</w:t>
      </w:r>
      <w:r w:rsidR="005E482D" w:rsidRPr="009B2910">
        <w:t xml:space="preserve"> </w:t>
      </w:r>
      <w:r w:rsidRPr="009B2910">
        <w:t xml:space="preserve"> рублей.</w:t>
      </w:r>
    </w:p>
    <w:p w:rsidR="00A85AAF" w:rsidRPr="009B2910" w:rsidRDefault="006F2704" w:rsidP="00304F1C">
      <w:pPr>
        <w:pStyle w:val="ac"/>
        <w:numPr>
          <w:ilvl w:val="0"/>
          <w:numId w:val="37"/>
        </w:numPr>
        <w:tabs>
          <w:tab w:val="clear" w:pos="720"/>
          <w:tab w:val="num" w:pos="-3119"/>
        </w:tabs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B2910">
        <w:rPr>
          <w:rFonts w:ascii="Times New Roman" w:hAnsi="Times New Roman"/>
          <w:sz w:val="24"/>
          <w:szCs w:val="24"/>
        </w:rPr>
        <w:t xml:space="preserve">Общая сумма вознаграждения управляющей организации </w:t>
      </w:r>
      <w:r w:rsidR="00BD36BE">
        <w:rPr>
          <w:rFonts w:ascii="Times New Roman" w:hAnsi="Times New Roman"/>
          <w:sz w:val="24"/>
          <w:szCs w:val="24"/>
        </w:rPr>
        <w:t xml:space="preserve">- </w:t>
      </w:r>
      <w:r w:rsidR="00A85AAF" w:rsidRPr="009B2910">
        <w:rPr>
          <w:rFonts w:ascii="Times New Roman" w:hAnsi="Times New Roman"/>
          <w:sz w:val="24"/>
          <w:szCs w:val="24"/>
        </w:rPr>
        <w:t xml:space="preserve">ООО «УК «БУГОРОС» </w:t>
      </w:r>
      <w:r w:rsidR="00BD36BE">
        <w:rPr>
          <w:rFonts w:ascii="Times New Roman" w:hAnsi="Times New Roman"/>
          <w:sz w:val="24"/>
          <w:szCs w:val="24"/>
        </w:rPr>
        <w:t xml:space="preserve">- </w:t>
      </w:r>
      <w:r w:rsidR="003D4F49" w:rsidRPr="00C13EAD">
        <w:rPr>
          <w:rFonts w:ascii="Times New Roman" w:hAnsi="Times New Roman"/>
          <w:sz w:val="24"/>
          <w:szCs w:val="24"/>
        </w:rPr>
        <w:t>по результатам  отчетного года составила</w:t>
      </w:r>
      <w:r w:rsidR="003D4F49" w:rsidRPr="009B2910">
        <w:rPr>
          <w:rFonts w:ascii="Times New Roman" w:hAnsi="Times New Roman"/>
          <w:sz w:val="24"/>
          <w:szCs w:val="24"/>
        </w:rPr>
        <w:t xml:space="preserve"> </w:t>
      </w:r>
      <w:r w:rsidR="00A85AAF" w:rsidRPr="009B2910">
        <w:rPr>
          <w:rFonts w:ascii="Times New Roman" w:hAnsi="Times New Roman"/>
          <w:sz w:val="24"/>
          <w:szCs w:val="24"/>
        </w:rPr>
        <w:t xml:space="preserve">- </w:t>
      </w:r>
      <w:r w:rsidRPr="009B2910">
        <w:rPr>
          <w:rFonts w:ascii="Times New Roman" w:hAnsi="Times New Roman"/>
          <w:sz w:val="24"/>
          <w:szCs w:val="24"/>
        </w:rPr>
        <w:t xml:space="preserve">2 139 500 рублей. </w:t>
      </w:r>
      <w:r w:rsidR="00A85AAF" w:rsidRPr="009B2910">
        <w:rPr>
          <w:rFonts w:ascii="Times New Roman" w:hAnsi="Times New Roman"/>
          <w:sz w:val="24"/>
          <w:szCs w:val="24"/>
        </w:rPr>
        <w:t>Согласно соглашению №1 от 01.08.2010 г. о внесении изменений в договор о передаче полномочий исполнительного органа от 01.07.10 г. за выполнение функций по управлению ОАО «Татметалл» установлена плата в размере 390 000 (Триста девяносто тысяч) рублей ежемесячно (НДС не облагается).</w:t>
      </w:r>
    </w:p>
    <w:p w:rsidR="00D538FF" w:rsidRPr="009B2910" w:rsidRDefault="00A633E2" w:rsidP="00304F1C">
      <w:pPr>
        <w:pStyle w:val="a5"/>
        <w:ind w:firstLine="284"/>
        <w:rPr>
          <w:b/>
          <w:highlight w:val="yellow"/>
        </w:rPr>
      </w:pPr>
      <w:r w:rsidRPr="009B2910">
        <w:tab/>
      </w:r>
    </w:p>
    <w:p w:rsidR="00D538FF" w:rsidRPr="009B2910" w:rsidRDefault="003D4F49" w:rsidP="00D043CB">
      <w:pPr>
        <w:ind w:firstLine="284"/>
        <w:jc w:val="both"/>
        <w:rPr>
          <w:b/>
        </w:rPr>
      </w:pPr>
      <w:r w:rsidRPr="009B2910">
        <w:rPr>
          <w:b/>
        </w:rPr>
        <w:t>12.2 Вознаграждение членов Правления</w:t>
      </w:r>
    </w:p>
    <w:p w:rsidR="00D538FF" w:rsidRPr="009B2910" w:rsidRDefault="00D538FF" w:rsidP="00D043CB">
      <w:pPr>
        <w:ind w:firstLine="284"/>
        <w:jc w:val="both"/>
      </w:pPr>
      <w:r w:rsidRPr="009B2910">
        <w:t xml:space="preserve">Вознаграждение членам Правления Общества </w:t>
      </w:r>
      <w:r w:rsidR="00093A41" w:rsidRPr="009B2910">
        <w:t>в отчетном году не выплачивалось</w:t>
      </w:r>
      <w:r w:rsidR="00F33CAA" w:rsidRPr="009B2910">
        <w:t xml:space="preserve">, в связи с упразднением </w:t>
      </w:r>
      <w:r w:rsidR="00F33CAA" w:rsidRPr="009B2910">
        <w:rPr>
          <w:bCs/>
          <w:iCs/>
        </w:rPr>
        <w:t>коллегиального исполнительного органа ОАО «Татметалл» - Правления.</w:t>
      </w:r>
    </w:p>
    <w:p w:rsidR="00E3304C" w:rsidRPr="009B2910" w:rsidRDefault="00A633E2" w:rsidP="00D043CB">
      <w:pPr>
        <w:ind w:firstLine="284"/>
        <w:jc w:val="both"/>
        <w:rPr>
          <w:b/>
        </w:rPr>
      </w:pPr>
      <w:r w:rsidRPr="009B2910">
        <w:rPr>
          <w:b/>
        </w:rPr>
        <w:tab/>
      </w:r>
    </w:p>
    <w:p w:rsidR="00FD5AAC" w:rsidRPr="009B2910" w:rsidRDefault="00D538FF" w:rsidP="00D043CB">
      <w:pPr>
        <w:ind w:firstLine="284"/>
        <w:jc w:val="both"/>
        <w:rPr>
          <w:b/>
        </w:rPr>
      </w:pPr>
      <w:r w:rsidRPr="009B2910">
        <w:rPr>
          <w:b/>
        </w:rPr>
        <w:t>12.3</w:t>
      </w:r>
      <w:r w:rsidR="00FD5AAC" w:rsidRPr="009B2910">
        <w:rPr>
          <w:b/>
        </w:rPr>
        <w:t xml:space="preserve"> Вознаграждени</w:t>
      </w:r>
      <w:r w:rsidR="003D4F49" w:rsidRPr="009B2910">
        <w:rPr>
          <w:b/>
        </w:rPr>
        <w:t>я членов Наблюдательного совета</w:t>
      </w:r>
    </w:p>
    <w:p w:rsidR="00FD5AAC" w:rsidRPr="009B2910" w:rsidRDefault="00FD5AAC" w:rsidP="00D043CB">
      <w:pPr>
        <w:ind w:firstLine="284"/>
        <w:jc w:val="both"/>
      </w:pPr>
      <w:r w:rsidRPr="009B2910">
        <w:t xml:space="preserve">Вознаграждение членам Наблюдательного совета </w:t>
      </w:r>
      <w:r w:rsidR="00093A41" w:rsidRPr="009B2910">
        <w:t>в отчетном году не выплачивалось.</w:t>
      </w:r>
    </w:p>
    <w:p w:rsidR="00FD5AAC" w:rsidRPr="009B2910" w:rsidRDefault="00FD5AAC" w:rsidP="00D043CB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84"/>
        <w:jc w:val="both"/>
        <w:rPr>
          <w:i/>
        </w:rPr>
      </w:pPr>
    </w:p>
    <w:p w:rsidR="00FD5AAC" w:rsidRPr="009E2E3B" w:rsidRDefault="00FD5AAC" w:rsidP="00A92E5E">
      <w:pPr>
        <w:pStyle w:val="ac"/>
        <w:numPr>
          <w:ilvl w:val="0"/>
          <w:numId w:val="40"/>
        </w:numPr>
        <w:ind w:left="0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E3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соблюдении обществом Кодекса корпо</w:t>
      </w:r>
      <w:r w:rsidR="009E2E3B">
        <w:rPr>
          <w:rFonts w:ascii="Times New Roman" w:eastAsia="Times New Roman" w:hAnsi="Times New Roman"/>
          <w:b/>
          <w:sz w:val="24"/>
          <w:szCs w:val="24"/>
          <w:lang w:eastAsia="ru-RU"/>
        </w:rPr>
        <w:t>ративного поведения</w:t>
      </w:r>
    </w:p>
    <w:p w:rsidR="009E2E3B" w:rsidRPr="009E2E3B" w:rsidRDefault="009E2E3B" w:rsidP="009E2E3B">
      <w:pPr>
        <w:pStyle w:val="ac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94"/>
        <w:gridCol w:w="2520"/>
        <w:gridCol w:w="2109"/>
      </w:tblGrid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rPr>
                <w:noProof/>
              </w:rPr>
              <w:t>№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center"/>
            </w:pPr>
            <w:r w:rsidRPr="009B2910">
              <w:t>Положение Кодекса корпоративного поведения</w:t>
            </w:r>
          </w:p>
        </w:tc>
        <w:tc>
          <w:tcPr>
            <w:tcW w:w="2520" w:type="dxa"/>
          </w:tcPr>
          <w:p w:rsidR="005931B8" w:rsidRPr="009B2910" w:rsidRDefault="005931B8" w:rsidP="00271AB1">
            <w:pPr>
              <w:jc w:val="center"/>
            </w:pPr>
            <w:r w:rsidRPr="009B2910">
              <w:t>Соблюдается или не соблюдается</w:t>
            </w:r>
          </w:p>
        </w:tc>
        <w:tc>
          <w:tcPr>
            <w:tcW w:w="2109" w:type="dxa"/>
          </w:tcPr>
          <w:p w:rsidR="005931B8" w:rsidRPr="009B2910" w:rsidRDefault="005931B8" w:rsidP="00271AB1">
            <w:pPr>
              <w:jc w:val="center"/>
            </w:pPr>
            <w:r w:rsidRPr="009B2910">
              <w:t>Примечание</w:t>
            </w: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Общее собрание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Извещение акционеров о проведении  общего собрания акционеров не менее  чем  за  30 дней до даты его проведения независимо от вопросов, включенных в его повестку  дня, если  законодательством  не  предусмотрен больший срок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rPr>
                <w:noProof/>
              </w:rPr>
              <w:t>Сообщение о проведении  общего собрания акционеров должно быть сделано не позднее  чем  за  20 дней, а сообщение о проведении собрания, повестка дня которого содержит вопрос о реорганизации общества, - не позднее, чем за 30 дней до даты его проведения.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Согласно п. </w:t>
            </w:r>
            <w:r w:rsidR="00E5097B" w:rsidRPr="009B2910">
              <w:t>9.16</w:t>
            </w:r>
            <w:r w:rsidRPr="009B2910">
              <w:t xml:space="preserve"> </w:t>
            </w:r>
            <w:r w:rsidR="00E5097B" w:rsidRPr="009B2910">
              <w:t>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   у    акционеров    возможности знакомиться со списком лиц, имеющих право на участие в общем  собрании  акционеров, начиная со  дня  сообщения  о  проведении общего собрания акционеров и до  закрытия очного общего собрания  акционеров,   а в случае    заочного    общего     собрания акционеров -  до  даты  окончания  приема бюллетеней для </w:t>
            </w:r>
            <w:r w:rsidRPr="009B2910">
              <w:rPr>
                <w:noProof/>
              </w:rPr>
              <w:lastRenderedPageBreak/>
              <w:t xml:space="preserve">голосования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 xml:space="preserve">Список лиц, имеющих право на участие в общем собрании акционеров, предоставляется обществом для ознакомления по требованию лиц, включенных в этот </w:t>
            </w:r>
            <w:r w:rsidRPr="009B2910">
              <w:lastRenderedPageBreak/>
              <w:t>список и обладающих не менее чем 1 процентом голосов.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 xml:space="preserve">Согласно п. </w:t>
            </w:r>
            <w:r w:rsidR="00EC4BB0">
              <w:t>5.5.</w:t>
            </w:r>
            <w:r w:rsidRPr="009B2910">
              <w:t xml:space="preserve"> 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   у    акционеров    возможности знакомиться с информацией  </w:t>
            </w:r>
            <w:r w:rsidR="00EC4BB0">
              <w:rPr>
                <w:noProof/>
              </w:rPr>
              <w:t xml:space="preserve">                   </w:t>
            </w:r>
            <w:r w:rsidRPr="009B2910">
              <w:rPr>
                <w:noProof/>
              </w:rPr>
              <w:t>(материалами), подлежащей предоставлению при  подготовке к проведению общего собрания  акционеров, посредством электронных средств связи,  в том числе посредством сети Интернет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  <w:rPr>
                <w:highlight w:val="yellow"/>
              </w:rPr>
            </w:pPr>
            <w:r w:rsidRPr="009B2910">
              <w:t>В сообщении о проведении общего собрания акционеров указ</w:t>
            </w:r>
            <w:r w:rsidR="00826EC2" w:rsidRPr="009B2910">
              <w:t>ывается</w:t>
            </w:r>
            <w:r w:rsidRPr="009B2910">
              <w:t xml:space="preserve"> порядок</w:t>
            </w:r>
            <w:r w:rsidR="00826EC2" w:rsidRPr="009B2910">
              <w:t xml:space="preserve"> и место, где</w:t>
            </w:r>
            <w:r w:rsidRPr="009B2910">
              <w:t xml:space="preserve"> </w:t>
            </w:r>
            <w:r w:rsidR="00826EC2" w:rsidRPr="009B2910">
              <w:t xml:space="preserve">можно </w:t>
            </w:r>
            <w:r w:rsidRPr="009B2910">
              <w:t>ознаком</w:t>
            </w:r>
            <w:r w:rsidR="00826EC2" w:rsidRPr="009B2910">
              <w:t>иться</w:t>
            </w:r>
            <w:r w:rsidRPr="009B2910">
              <w:t xml:space="preserve"> с информацией (материалами), подлежащей предоставлению при подготовке к проведению общего собрания акционеров</w:t>
            </w:r>
            <w:r w:rsidR="00826EC2" w:rsidRPr="009B2910">
              <w:t>.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  <w:rPr>
                <w:highlight w:val="yellow"/>
              </w:rPr>
            </w:pPr>
            <w:r w:rsidRPr="009B2910">
              <w:t xml:space="preserve">Согласно п. </w:t>
            </w:r>
            <w:r w:rsidR="00EC4BB0">
              <w:t>6.2.</w:t>
            </w:r>
            <w:r w:rsidRPr="009B2910">
              <w:t xml:space="preserve"> 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 xml:space="preserve">Наличие у  акционера  возможности  внести вопрос в  повестку  дня  общего  собрания акционеров или потребовать созыва  общего собрания  акционеров  без  предоставления выписки из реестра акционеров, если  учет его  прав  на  акции     осуществляется в системе ведения реестра акционеров,  а  в случае,   если   его   права     на акции учитываются    на    счете    депо,     - достаточность выписки со счета  депо  для осуществления вышеуказанных прав         </w:t>
            </w:r>
            <w:proofErr w:type="gramEnd"/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Согласно п. 7.1.</w:t>
            </w:r>
            <w:r w:rsidR="0060792F" w:rsidRPr="009B2910">
              <w:t xml:space="preserve"> и </w:t>
            </w:r>
            <w:r w:rsidR="00FF1BF2">
              <w:t>9.5.</w:t>
            </w:r>
            <w:r w:rsidR="0060792F" w:rsidRPr="009B2910">
              <w:t xml:space="preserve"> </w:t>
            </w:r>
            <w:r w:rsidRPr="009B2910">
              <w:t>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  в   уставе    или    внутренних документах     акционерного      общества требования об обязательном присутствии на общем  собрании  акционеров  генерального директора,   членов   правления,   членов совета  директоров,  членов   ревизионной комиссии и аудитора акционерного общества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overflowPunct w:val="0"/>
              <w:autoSpaceDE w:val="0"/>
              <w:autoSpaceDN w:val="0"/>
              <w:adjustRightInd w:val="0"/>
              <w:spacing w:before="1" w:after="1"/>
              <w:ind w:left="1" w:right="1"/>
              <w:jc w:val="center"/>
            </w:pPr>
            <w:r w:rsidRPr="009B2910">
              <w:t xml:space="preserve">Аудитор общества, члены </w:t>
            </w:r>
            <w:r w:rsidR="008D64B5" w:rsidRPr="009B2910">
              <w:t>Н</w:t>
            </w:r>
            <w:r w:rsidRPr="009B2910">
              <w:t>аблюдательного совета и исполнитель</w:t>
            </w:r>
            <w:r w:rsidR="00521970">
              <w:t>ного</w:t>
            </w:r>
            <w:r w:rsidRPr="009B2910">
              <w:t xml:space="preserve"> орган</w:t>
            </w:r>
            <w:r w:rsidR="00521970">
              <w:t>а</w:t>
            </w:r>
            <w:r w:rsidRPr="009B2910">
              <w:t xml:space="preserve"> общества, члены </w:t>
            </w:r>
            <w:r w:rsidR="00521970">
              <w:t>С</w:t>
            </w:r>
            <w:r w:rsidRPr="009B2910">
              <w:t xml:space="preserve">четной и </w:t>
            </w:r>
            <w:r w:rsidR="00521970">
              <w:t>Р</w:t>
            </w:r>
            <w:r w:rsidRPr="009B2910">
              <w:t xml:space="preserve">евизионной комиссии, а также </w:t>
            </w:r>
            <w:proofErr w:type="gramStart"/>
            <w:r w:rsidRPr="009B2910">
              <w:t xml:space="preserve">кандидаты, внесенные в бюллетени для голосования по избранию органов управления и контрольных органов общества и </w:t>
            </w:r>
            <w:r w:rsidR="00521970">
              <w:t>С</w:t>
            </w:r>
            <w:r w:rsidRPr="009B2910">
              <w:t>четной комиссии имеют</w:t>
            </w:r>
            <w:proofErr w:type="gramEnd"/>
            <w:r w:rsidRPr="009B2910">
              <w:t xml:space="preserve"> право присутство</w:t>
            </w:r>
            <w:r w:rsidRPr="009B2910">
              <w:softHyphen/>
              <w:t>вать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  <w:rPr>
                <w:highlight w:val="yellow"/>
              </w:rPr>
            </w:pPr>
            <w:r w:rsidRPr="009B2910">
              <w:t xml:space="preserve">Согласно п. </w:t>
            </w:r>
            <w:r w:rsidR="00521970">
              <w:t>12</w:t>
            </w:r>
            <w:r w:rsidRPr="009B2910">
              <w:t>.2. 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Обязательное присутствие  кандидатов  при рассмотрении на общем собрании акционеров вопросов  об   избрании   членов   совета директоров,    генерального    директора, членов  правления,   членов   ревизионной комиссии, а также вопроса об  утверждении аудитора акционерного общества</w:t>
            </w:r>
          </w:p>
        </w:tc>
        <w:tc>
          <w:tcPr>
            <w:tcW w:w="2520" w:type="dxa"/>
            <w:vAlign w:val="center"/>
          </w:tcPr>
          <w:p w:rsidR="005931B8" w:rsidRPr="009B2910" w:rsidRDefault="00A664F1" w:rsidP="00271AB1">
            <w:pPr>
              <w:overflowPunct w:val="0"/>
              <w:autoSpaceDE w:val="0"/>
              <w:autoSpaceDN w:val="0"/>
              <w:adjustRightInd w:val="0"/>
              <w:spacing w:before="1" w:after="1"/>
              <w:ind w:left="1" w:right="1"/>
              <w:jc w:val="center"/>
            </w:pPr>
            <w:r w:rsidRPr="009B2910">
              <w:t>Аудитор общества, члены Наблюдательного совета и исполнитель</w:t>
            </w:r>
            <w:r>
              <w:t>ного</w:t>
            </w:r>
            <w:r w:rsidRPr="009B2910">
              <w:t xml:space="preserve"> орган</w:t>
            </w:r>
            <w:r>
              <w:t>а</w:t>
            </w:r>
            <w:r w:rsidRPr="009B2910">
              <w:t xml:space="preserve"> общества, члены </w:t>
            </w:r>
            <w:r>
              <w:t>С</w:t>
            </w:r>
            <w:r w:rsidRPr="009B2910">
              <w:t xml:space="preserve">четной и </w:t>
            </w:r>
            <w:r>
              <w:t>Р</w:t>
            </w:r>
            <w:r w:rsidRPr="009B2910">
              <w:t xml:space="preserve">евизионной комиссии, а также </w:t>
            </w:r>
            <w:proofErr w:type="gramStart"/>
            <w:r w:rsidRPr="009B2910">
              <w:lastRenderedPageBreak/>
              <w:t xml:space="preserve">кандидаты, внесенные в бюллетени для голосования по избранию органов управления и контрольных органов общества и </w:t>
            </w:r>
            <w:r>
              <w:t>С</w:t>
            </w:r>
            <w:r w:rsidRPr="009B2910">
              <w:t>четной комиссии имеют</w:t>
            </w:r>
            <w:proofErr w:type="gramEnd"/>
            <w:r w:rsidRPr="009B2910">
              <w:t xml:space="preserve"> право присутство</w:t>
            </w:r>
            <w:r w:rsidRPr="009B2910">
              <w:softHyphen/>
              <w:t>вать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 xml:space="preserve">Согласно п. </w:t>
            </w:r>
            <w:r w:rsidR="00D707E0" w:rsidRPr="009B2910">
              <w:t>1</w:t>
            </w:r>
            <w:r w:rsidR="00A664F1">
              <w:t>2</w:t>
            </w:r>
            <w:r w:rsidRPr="009B2910">
              <w:t>.2. 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   во    внутренних    документах акционерного      общества      процедуры регистрации  участников  общего  собрания акционеров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Процедура регистрации осуществляется в соответствии с требованиями действующего законодательства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Согласно п. </w:t>
            </w:r>
            <w:r w:rsidR="00A664F1">
              <w:t>2.7</w:t>
            </w:r>
            <w:r w:rsidRPr="009B2910">
              <w:t xml:space="preserve"> Положения </w:t>
            </w:r>
            <w:r w:rsidR="00A664F1">
              <w:t>счетной комиссии</w:t>
            </w:r>
          </w:p>
        </w:tc>
      </w:tr>
      <w:tr w:rsidR="005931B8" w:rsidRPr="009B2910" w:rsidTr="00EC4BB0">
        <w:tc>
          <w:tcPr>
            <w:tcW w:w="9957" w:type="dxa"/>
            <w:gridSpan w:val="4"/>
            <w:vAlign w:val="center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Совет директоров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 уставе  акционерного  общества </w:t>
            </w:r>
            <w:r w:rsidR="00A1569F" w:rsidRPr="009B2910">
              <w:rPr>
                <w:noProof/>
              </w:rPr>
              <w:t>полномочий совета директоров</w:t>
            </w:r>
            <w:r w:rsidR="00A1569F">
              <w:rPr>
                <w:noProof/>
              </w:rPr>
              <w:t xml:space="preserve"> </w:t>
            </w:r>
            <w:r w:rsidR="00A1569F" w:rsidRPr="009B2910">
              <w:rPr>
                <w:noProof/>
              </w:rPr>
              <w:t xml:space="preserve">по ежегодному  утверждению финансово-хозяйственного  плана акционерного общества                    </w:t>
            </w:r>
            <w:r w:rsidR="005F62D1" w:rsidRPr="009B2910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569F">
              <w:rPr>
                <w:noProof/>
              </w:rPr>
              <w:t xml:space="preserve">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81453B" w:rsidP="00271AB1">
            <w:pPr>
              <w:jc w:val="center"/>
            </w:pPr>
            <w:r w:rsidRPr="009B2910">
              <w:t>Наблюдательный совет</w:t>
            </w:r>
            <w:r w:rsidR="005931B8" w:rsidRPr="009B2910">
              <w:t xml:space="preserve">  </w:t>
            </w:r>
            <w:r w:rsidR="00142A2E" w:rsidRPr="009B2910">
              <w:rPr>
                <w:noProof/>
              </w:rPr>
              <w:t>утвержд</w:t>
            </w:r>
            <w:r w:rsidR="00142A2E">
              <w:rPr>
                <w:noProof/>
              </w:rPr>
              <w:t>ает</w:t>
            </w:r>
            <w:r w:rsidR="00142A2E" w:rsidRPr="009B2910">
              <w:rPr>
                <w:noProof/>
              </w:rPr>
              <w:t xml:space="preserve"> финансово-хозяйственн</w:t>
            </w:r>
            <w:r w:rsidR="00142A2E">
              <w:rPr>
                <w:noProof/>
              </w:rPr>
              <w:t>ый</w:t>
            </w:r>
            <w:r w:rsidR="00142A2E" w:rsidRPr="009B2910">
              <w:rPr>
                <w:noProof/>
              </w:rPr>
              <w:t xml:space="preserve"> план </w:t>
            </w:r>
            <w:r w:rsidR="005931B8" w:rsidRPr="009B2910">
              <w:t>общества</w:t>
            </w:r>
          </w:p>
        </w:tc>
        <w:tc>
          <w:tcPr>
            <w:tcW w:w="2109" w:type="dxa"/>
            <w:vAlign w:val="center"/>
          </w:tcPr>
          <w:p w:rsidR="0081453B" w:rsidRPr="009B2910" w:rsidRDefault="00CB4B8A" w:rsidP="00271AB1">
            <w:pPr>
              <w:jc w:val="center"/>
            </w:pPr>
            <w:r w:rsidRPr="009B2910">
              <w:t>п</w:t>
            </w:r>
            <w:r w:rsidR="0081453B" w:rsidRPr="009B2910">
              <w:t>.2.2.1.</w:t>
            </w:r>
          </w:p>
          <w:p w:rsidR="005931B8" w:rsidRPr="009B2910" w:rsidRDefault="005931B8" w:rsidP="00271AB1">
            <w:pPr>
              <w:jc w:val="center"/>
            </w:pPr>
            <w:r w:rsidRPr="009B2910">
              <w:t>Положения о 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утвержденной  советом  директоров процедуры    управления         рисками в акционерном обществе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Процедура не установлена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 уставе  акционерного  общества права совета директоров принять решение о приостановлении  полномочий  генерального директора, назначаемого  общим  собранием акционеров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A1569F" w:rsidP="00271AB1">
            <w:pPr>
              <w:jc w:val="center"/>
            </w:pPr>
            <w:r>
              <w:t>Образование исполнительного органа  Общества, досрочное прекращение его полномочий</w:t>
            </w:r>
            <w:r w:rsidRPr="009B2910">
              <w:t xml:space="preserve"> </w:t>
            </w:r>
            <w:r w:rsidR="00CB4B8A" w:rsidRPr="009B2910">
              <w:t xml:space="preserve">согласно уставу относится к компетенции </w:t>
            </w:r>
            <w:r w:rsidR="00C41A46" w:rsidRPr="009B2910">
              <w:t>Н</w:t>
            </w:r>
            <w:r w:rsidR="00CB4B8A" w:rsidRPr="009B2910">
              <w:t>аблюдательного совета</w:t>
            </w:r>
          </w:p>
        </w:tc>
        <w:tc>
          <w:tcPr>
            <w:tcW w:w="2109" w:type="dxa"/>
            <w:vAlign w:val="center"/>
          </w:tcPr>
          <w:p w:rsidR="005931B8" w:rsidRPr="009B2910" w:rsidRDefault="00CB4B8A" w:rsidP="00271AB1">
            <w:pPr>
              <w:jc w:val="center"/>
            </w:pPr>
            <w:r w:rsidRPr="009B2910">
              <w:t>п</w:t>
            </w:r>
            <w:r w:rsidR="005931B8" w:rsidRPr="009B2910">
              <w:t>.1</w:t>
            </w:r>
            <w:r w:rsidRPr="009B2910">
              <w:t>0</w:t>
            </w:r>
            <w:r w:rsidR="005931B8" w:rsidRPr="009B2910">
              <w:t>.2.</w:t>
            </w:r>
            <w:r w:rsidRPr="009B2910">
              <w:t>1</w:t>
            </w:r>
            <w:r w:rsidR="005931B8" w:rsidRPr="009B2910">
              <w:t>1. 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руководителей основных структурных  подразделений акционерного общества 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общества права совета директоров утверждать условия договоров с генеральным директором </w:t>
            </w:r>
          </w:p>
        </w:tc>
        <w:tc>
          <w:tcPr>
            <w:tcW w:w="2520" w:type="dxa"/>
            <w:vAlign w:val="center"/>
          </w:tcPr>
          <w:p w:rsidR="005931B8" w:rsidRPr="009B2910" w:rsidRDefault="00C41A46" w:rsidP="00271AB1">
            <w:pPr>
              <w:jc w:val="center"/>
            </w:pPr>
            <w:r w:rsidRPr="009B2910">
              <w:rPr>
                <w:spacing w:val="-3"/>
              </w:rPr>
              <w:t>Права и обязанности Г</w:t>
            </w:r>
            <w:r w:rsidR="005931B8" w:rsidRPr="009B2910">
              <w:rPr>
                <w:spacing w:val="-3"/>
              </w:rPr>
              <w:t xml:space="preserve">енерального директора определяются </w:t>
            </w:r>
            <w:r w:rsidR="00A43BC4" w:rsidRPr="009B2910">
              <w:rPr>
                <w:spacing w:val="-3"/>
              </w:rPr>
              <w:t xml:space="preserve">действующим законодательством и </w:t>
            </w:r>
            <w:r w:rsidR="005931B8" w:rsidRPr="009B2910">
              <w:rPr>
                <w:spacing w:val="-3"/>
              </w:rPr>
              <w:t xml:space="preserve">договором, заключаемым </w:t>
            </w:r>
            <w:r w:rsidR="00A43BC4" w:rsidRPr="009B2910">
              <w:rPr>
                <w:spacing w:val="-3"/>
              </w:rPr>
              <w:t>с обществом.</w:t>
            </w:r>
            <w:r w:rsidR="005931B8" w:rsidRPr="009B2910">
              <w:rPr>
                <w:spacing w:val="-3"/>
              </w:rPr>
              <w:t xml:space="preserve"> Договор от имени общест</w:t>
            </w:r>
            <w:r w:rsidR="00C67A8E" w:rsidRPr="009B2910">
              <w:rPr>
                <w:spacing w:val="-3"/>
              </w:rPr>
              <w:t xml:space="preserve">ва подписывается председателем </w:t>
            </w:r>
            <w:r w:rsidRPr="009B2910">
              <w:rPr>
                <w:spacing w:val="-3"/>
              </w:rPr>
              <w:t>Н</w:t>
            </w:r>
            <w:r w:rsidR="005931B8" w:rsidRPr="009B2910">
              <w:rPr>
                <w:spacing w:val="-3"/>
              </w:rPr>
              <w:t xml:space="preserve">аблюдательного </w:t>
            </w:r>
            <w:r w:rsidR="005931B8" w:rsidRPr="009B2910">
              <w:rPr>
                <w:spacing w:val="-3"/>
              </w:rPr>
              <w:lastRenderedPageBreak/>
              <w:t>сов</w:t>
            </w:r>
            <w:r w:rsidR="00C67A8E" w:rsidRPr="009B2910">
              <w:rPr>
                <w:spacing w:val="-3"/>
              </w:rPr>
              <w:t xml:space="preserve">ета  или лицом, уполномоченным </w:t>
            </w:r>
            <w:r w:rsidRPr="009B2910">
              <w:rPr>
                <w:spacing w:val="-3"/>
              </w:rPr>
              <w:t>Н</w:t>
            </w:r>
            <w:r w:rsidR="005931B8" w:rsidRPr="009B2910">
              <w:rPr>
                <w:spacing w:val="-3"/>
              </w:rPr>
              <w:t>аблюдательным советом  общества</w:t>
            </w:r>
          </w:p>
        </w:tc>
        <w:tc>
          <w:tcPr>
            <w:tcW w:w="2109" w:type="dxa"/>
          </w:tcPr>
          <w:p w:rsidR="00A43BC4" w:rsidRPr="009B2910" w:rsidRDefault="00A43BC4" w:rsidP="00271AB1">
            <w:pPr>
              <w:jc w:val="center"/>
            </w:pPr>
            <w:r w:rsidRPr="009B2910">
              <w:lastRenderedPageBreak/>
              <w:t>п</w:t>
            </w:r>
            <w:r w:rsidR="005931B8" w:rsidRPr="009B2910">
              <w:t>. 1</w:t>
            </w:r>
            <w:r w:rsidRPr="009B2910">
              <w:t>1</w:t>
            </w:r>
            <w:r w:rsidR="005931B8" w:rsidRPr="009B2910">
              <w:t>.</w:t>
            </w:r>
            <w:r w:rsidR="0098066D" w:rsidRPr="009B2910">
              <w:t xml:space="preserve"> </w:t>
            </w:r>
            <w:r w:rsidRPr="009B2910">
              <w:t>3.</w:t>
            </w:r>
          </w:p>
          <w:p w:rsidR="005931B8" w:rsidRPr="009B2910" w:rsidRDefault="005931B8" w:rsidP="00271AB1">
            <w:pPr>
              <w:jc w:val="center"/>
            </w:pPr>
            <w:r w:rsidRPr="009B2910">
              <w:t>Устава общества</w:t>
            </w: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13.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  в   уставе    или    внутренних документах     акционерного      общества требования о  том,  что  при  утверждении условий    договоров    с     генеральным директором (управляющей   организацией, управляющим) и членами  правления  голоса членов  совета   директоров,   являющихся генеральным    директором    и    членами правления,  при   подсчете     голосов не учитываются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 в  составе   совета   директоров акционерного   общества не менее 3 независимых    директоров, отвечающих требованиям Кодекса корпоративного поведения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781FFA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 xml:space="preserve">Отсутствие в составе  совета  директоров акционерного общества лиц, которые признавались  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 или  к которым применялись административные наказания за правонарушения в области предпринимательской  деятельности или в области финансов, налогов и сборов, рынка ценных бумаг                             </w:t>
            </w:r>
            <w:proofErr w:type="gramEnd"/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составе совета  директоров акционерного общества  лиц, являющихся участником, генеральным директором (управляющим), членом органа управления или   работником юридического лица, конкурирующего с акционерным обществом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 общества требования об избрании совета директоров кумулятивным голосованием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Члены </w:t>
            </w:r>
            <w:r w:rsidR="00C41A46" w:rsidRPr="009B2910">
              <w:t>Наблюдательного совета</w:t>
            </w:r>
            <w:r w:rsidRPr="009B2910">
              <w:t xml:space="preserve"> избираются кумулятивным голосованием</w:t>
            </w:r>
          </w:p>
        </w:tc>
        <w:tc>
          <w:tcPr>
            <w:tcW w:w="2109" w:type="dxa"/>
            <w:vAlign w:val="center"/>
          </w:tcPr>
          <w:p w:rsidR="005931B8" w:rsidRPr="009B2910" w:rsidRDefault="00782F4C" w:rsidP="00271AB1">
            <w:pPr>
              <w:jc w:val="center"/>
            </w:pPr>
            <w:r w:rsidRPr="009B2910">
              <w:t>п</w:t>
            </w:r>
            <w:r w:rsidR="005931B8" w:rsidRPr="009B2910">
              <w:t>.</w:t>
            </w:r>
            <w:r w:rsidR="00590B8D" w:rsidRPr="009B2910">
              <w:t>10</w:t>
            </w:r>
            <w:r w:rsidR="005931B8" w:rsidRPr="009B2910">
              <w:t>.</w:t>
            </w:r>
            <w:r w:rsidR="00590B8D" w:rsidRPr="009B2910">
              <w:t>4</w:t>
            </w:r>
            <w:r w:rsidR="005931B8" w:rsidRPr="009B2910">
              <w:t xml:space="preserve">. </w:t>
            </w:r>
            <w:r w:rsidR="00590B8D" w:rsidRPr="009B2910">
              <w:t>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   конфликта между их интересами и интересами акционерного общества, а в случае возникновения такого конфликта - обязанности раскрывать совету директоров информацию об этом конфликте</w:t>
            </w:r>
          </w:p>
        </w:tc>
        <w:tc>
          <w:tcPr>
            <w:tcW w:w="2520" w:type="dxa"/>
            <w:vAlign w:val="center"/>
          </w:tcPr>
          <w:p w:rsidR="005931B8" w:rsidRPr="009B2910" w:rsidRDefault="00C67A8E" w:rsidP="00271AB1">
            <w:pPr>
              <w:pStyle w:val="ConsNormal"/>
              <w:widowControl/>
              <w:autoSpaceDE w:val="0"/>
              <w:autoSpaceDN w:val="0"/>
              <w:ind w:left="-8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1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C41A46" w:rsidRPr="009B2910">
              <w:rPr>
                <w:rFonts w:ascii="Times New Roman" w:hAnsi="Times New Roman"/>
                <w:sz w:val="24"/>
                <w:szCs w:val="24"/>
              </w:rPr>
              <w:t>Н</w:t>
            </w:r>
            <w:r w:rsidR="005931B8" w:rsidRPr="009B2910">
              <w:rPr>
                <w:rFonts w:ascii="Times New Roman" w:hAnsi="Times New Roman"/>
                <w:sz w:val="24"/>
                <w:szCs w:val="24"/>
              </w:rPr>
              <w:t>аблюдательного совета  общества, при осуществлении своих прав и исполнении обязанностей должны действовать в интересах общества, добросовестно и разумно.</w:t>
            </w:r>
          </w:p>
        </w:tc>
        <w:tc>
          <w:tcPr>
            <w:tcW w:w="2109" w:type="dxa"/>
            <w:vAlign w:val="center"/>
          </w:tcPr>
          <w:p w:rsidR="005931B8" w:rsidRPr="009B2910" w:rsidRDefault="0093496F" w:rsidP="00271AB1">
            <w:pPr>
              <w:jc w:val="center"/>
            </w:pPr>
            <w:r w:rsidRPr="009B2910">
              <w:t>п</w:t>
            </w:r>
            <w:r w:rsidR="005931B8" w:rsidRPr="009B2910">
              <w:t>.</w:t>
            </w:r>
            <w:r w:rsidR="00DF6274">
              <w:t xml:space="preserve">5.5. Положения о </w:t>
            </w:r>
            <w:r w:rsidRPr="009B2910">
              <w:t>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19.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</w:t>
            </w:r>
            <w:r w:rsidRPr="009B2910">
              <w:rPr>
                <w:noProof/>
              </w:rPr>
              <w:lastRenderedPageBreak/>
              <w:t xml:space="preserve">акционерного общества обязанности  членов совета директоров письменно  уведомлять совет директоров о  намерении совершить сделки с ценными  бумагами акционерного общества,   членами совета директоров которого они являются, или его дочерних (зависимых) обществ, а также  раскрывать информацию о совершенных  ими   сделках с такими ценными бумагами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 xml:space="preserve">Требование не </w:t>
            </w:r>
            <w:r w:rsidRPr="009B2910">
              <w:lastRenderedPageBreak/>
              <w:t>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20.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520" w:type="dxa"/>
            <w:vAlign w:val="center"/>
          </w:tcPr>
          <w:p w:rsidR="005931B8" w:rsidRPr="009B2910" w:rsidRDefault="00D41685" w:rsidP="00271AB1">
            <w:pPr>
              <w:tabs>
                <w:tab w:val="left" w:pos="-720"/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-3"/>
              </w:rPr>
            </w:pPr>
            <w:r>
              <w:t>Наблюдательный совет</w:t>
            </w:r>
            <w:r w:rsidRPr="00CD6ED2">
              <w:t xml:space="preserve"> проводит свои заседания по мере необходимости</w:t>
            </w:r>
          </w:p>
        </w:tc>
        <w:tc>
          <w:tcPr>
            <w:tcW w:w="2109" w:type="dxa"/>
            <w:vAlign w:val="center"/>
          </w:tcPr>
          <w:p w:rsidR="005931B8" w:rsidRPr="009B2910" w:rsidRDefault="004F66EC" w:rsidP="00271AB1">
            <w:pPr>
              <w:jc w:val="center"/>
            </w:pPr>
            <w:r w:rsidRPr="009B2910">
              <w:t>п</w:t>
            </w:r>
            <w:r w:rsidR="005931B8" w:rsidRPr="009B2910">
              <w:t>.</w:t>
            </w:r>
            <w:r w:rsidR="00DF6274">
              <w:t>7.</w:t>
            </w:r>
            <w:r w:rsidR="00D41685">
              <w:t>7</w:t>
            </w:r>
            <w:r w:rsidR="005931B8" w:rsidRPr="009B2910">
              <w:t>. Положения о Наблюдательном Совете (совете директоров)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Проведение заседаний совета  директоров акционерного общества в течение года, за который   составляется   годовой    отчет акционерного общества, с  периодичностью не реже одного раза в шесть недель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Заседания проводились</w:t>
            </w:r>
            <w:r w:rsidR="00C67A8E" w:rsidRPr="009B2910">
              <w:t xml:space="preserve"> в соответствии с Положением о </w:t>
            </w:r>
            <w:r w:rsidR="00C41A46" w:rsidRPr="009B2910">
              <w:t>Н</w:t>
            </w:r>
            <w:r w:rsidRPr="009B2910">
              <w:t>аблюдательном совете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порядка  проведения заседаний совета директоров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0321C" w:rsidP="00271AB1">
            <w:pPr>
              <w:jc w:val="center"/>
            </w:pPr>
            <w:r w:rsidRPr="009B2910">
              <w:t xml:space="preserve">Раздел </w:t>
            </w:r>
            <w:r w:rsidR="00D41685">
              <w:t>7</w:t>
            </w:r>
            <w:r w:rsidR="005931B8" w:rsidRPr="009B2910">
              <w:t xml:space="preserve"> Положения о 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положения о необходимости одобрения советом директоров сделок акционерного  общества на сумму 10 и более процентов  стоимости активов общества, за исключением  сделок, совершаемых    в     процессе обычной хозяйственной деятельности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B2910">
              <w:t>О</w:t>
            </w:r>
            <w:r w:rsidR="0050321C" w:rsidRPr="009B2910">
              <w:t>добрение крупных</w:t>
            </w:r>
            <w:r w:rsidRPr="009B2910">
              <w:t xml:space="preserve"> сдел</w:t>
            </w:r>
            <w:r w:rsidR="0050321C" w:rsidRPr="009B2910">
              <w:t>о</w:t>
            </w:r>
            <w:r w:rsidRPr="009B2910">
              <w:t xml:space="preserve">к, </w:t>
            </w:r>
            <w:r w:rsidR="0050321C" w:rsidRPr="009B2910">
              <w:t>предусмотренных главой Х ФЗ «Об акционерных обществах»</w:t>
            </w:r>
          </w:p>
          <w:p w:rsidR="005931B8" w:rsidRPr="009B2910" w:rsidRDefault="005931B8" w:rsidP="00271AB1">
            <w:pPr>
              <w:jc w:val="center"/>
            </w:pPr>
          </w:p>
        </w:tc>
        <w:tc>
          <w:tcPr>
            <w:tcW w:w="2109" w:type="dxa"/>
            <w:vAlign w:val="center"/>
          </w:tcPr>
          <w:p w:rsidR="0050321C" w:rsidRPr="009B2910" w:rsidRDefault="0050321C" w:rsidP="00271AB1">
            <w:pPr>
              <w:jc w:val="center"/>
            </w:pPr>
            <w:r w:rsidRPr="009B2910">
              <w:t>п</w:t>
            </w:r>
            <w:r w:rsidR="005931B8" w:rsidRPr="009B2910">
              <w:t>.</w:t>
            </w:r>
            <w:r w:rsidRPr="009B2910">
              <w:t>10.2.17.</w:t>
            </w:r>
          </w:p>
          <w:p w:rsidR="005931B8" w:rsidRPr="009B2910" w:rsidRDefault="005931B8" w:rsidP="00271AB1">
            <w:pPr>
              <w:jc w:val="center"/>
            </w:pPr>
            <w:r w:rsidRPr="009B2910">
              <w:t>Устава общества</w:t>
            </w:r>
          </w:p>
          <w:p w:rsidR="00FB3044" w:rsidRPr="009B2910" w:rsidRDefault="00FB3044" w:rsidP="00271AB1">
            <w:pPr>
              <w:jc w:val="center"/>
            </w:pPr>
            <w:r w:rsidRPr="009B2910">
              <w:t>п.2.</w:t>
            </w:r>
            <w:r w:rsidR="00D41685">
              <w:t>2</w:t>
            </w:r>
            <w:r w:rsidRPr="009B2910">
              <w:t>.</w:t>
            </w:r>
            <w:r w:rsidR="00D41685">
              <w:t>36</w:t>
            </w:r>
            <w:r w:rsidRPr="009B2910">
              <w:t>. Положения о 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права членов совета директоров на получение от исполнительных органов и    руководителей основных структурных  подразделений акционерного общества  информации, необходимой для осуществления  своих  функций,  а   также ответственности за непредоставление такой информации                               </w:t>
            </w:r>
          </w:p>
        </w:tc>
        <w:tc>
          <w:tcPr>
            <w:tcW w:w="2520" w:type="dxa"/>
            <w:vAlign w:val="center"/>
          </w:tcPr>
          <w:p w:rsidR="00D41685" w:rsidRPr="00CD6ED2" w:rsidRDefault="00D41685" w:rsidP="00271AB1">
            <w:pPr>
              <w:jc w:val="center"/>
            </w:pPr>
            <w:r w:rsidRPr="00CD6ED2">
              <w:t xml:space="preserve">Член </w:t>
            </w:r>
            <w:r>
              <w:t>Наблюдательного совета имеет право</w:t>
            </w:r>
          </w:p>
          <w:p w:rsidR="005931B8" w:rsidRPr="009B2910" w:rsidRDefault="00D41685" w:rsidP="00271AB1">
            <w:pPr>
              <w:jc w:val="center"/>
            </w:pPr>
            <w:r w:rsidRPr="00CD6ED2">
              <w:t>знакомиться с внутренними документами Общества, а также информацией о результатах финансово-хозяйственной деятельности Общества, иной информацией об Обществе, необходимой ему для выполнения своих функций</w:t>
            </w:r>
          </w:p>
        </w:tc>
        <w:tc>
          <w:tcPr>
            <w:tcW w:w="2109" w:type="dxa"/>
            <w:vAlign w:val="center"/>
          </w:tcPr>
          <w:p w:rsidR="00FB3044" w:rsidRPr="009B2910" w:rsidRDefault="00FB3044" w:rsidP="00271AB1">
            <w:pPr>
              <w:jc w:val="center"/>
            </w:pPr>
            <w:r w:rsidRPr="009B2910">
              <w:t>п.</w:t>
            </w:r>
            <w:r w:rsidR="00D41685">
              <w:t>5.3</w:t>
            </w:r>
            <w:r w:rsidRPr="009B2910">
              <w:t>.</w:t>
            </w:r>
          </w:p>
          <w:p w:rsidR="005931B8" w:rsidRPr="009B2910" w:rsidRDefault="00D41685" w:rsidP="00271AB1">
            <w:pPr>
              <w:jc w:val="center"/>
            </w:pPr>
            <w:r w:rsidRPr="009B2910">
              <w:t>Положения о 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комитета совета директоров по стратегическому планированию или возложение функций указанного комитета на другой комитет (кроме комитета по  аудиту и комитета по кадрам и </w:t>
            </w:r>
            <w:r w:rsidRPr="009B2910">
              <w:rPr>
                <w:noProof/>
              </w:rPr>
              <w:lastRenderedPageBreak/>
              <w:t>вознаграждениям)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26.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комитета совета директоров (комитета по аудиту), который рекомендует совету директоров  аудитора акционерного общества и  взаимодействует с ним и ревизионной    комиссией акционерного общества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составе комитета по аудиту только независимых и  неисполнительных директоров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Осуществление руководства комитетом  по аудиту независимым директором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29.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во внутренних документах акционерного общества права доступа  всех членов комитета по аудиту к любым документам и информации   акционерного общества при условии  неразглашения ими конфиденциальной информации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Создание комитета совета директоров (комитета по кадрам и  вознаграждениям), функцией которого  является определение критериев  подбора кандидатов в члены совета директоров и выработка политики акционерного общества в области вознаграждения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Осуществление руководства комитетом  по кадрам и вознаграждениям   независимым директором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составе комитета по кадрам и вознаграждениям должностных лиц акционерного общества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Создание комитета совета директоров  по рискам или возложение функций  указанного комитета на другой   комитет (кроме комитета по аудиту и комитета по кадрам и вознаграждениям)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Создание комитета совета директоров  по урегулированию корпоративных  конфликтов или возложение функций    указанного комитета на другой   комитет (кроме комитета по аудиту и комитета по кадрам и вознаграждениям)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составе комитета по урегулированию корпоративных  конфликтов должностных лиц акционерного общества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Осуществление руководства комитетом  по урегулированию корпоративных  конфликтов независимым директором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утвержденных советом  директоров внутренних документов     акционерного общества, предусматривающих порядок формирования и работы комитетов  совета </w:t>
            </w:r>
            <w:r w:rsidRPr="009B2910">
              <w:rPr>
                <w:noProof/>
              </w:rPr>
              <w:lastRenderedPageBreak/>
              <w:t xml:space="preserve">директоров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Наблюдательный совет не разделен на комитеты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38.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в уставе акционерного  общества порядка определения   кворума    совета директоров,   позволяющего обеспечивать обязательное участие      независимых директоров в заседаниях совета директоров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Определен порядок определения кв</w:t>
            </w:r>
            <w:r w:rsidR="0020053D" w:rsidRPr="009B2910">
              <w:t xml:space="preserve">орума для проведения заседаний </w:t>
            </w:r>
            <w:r w:rsidR="00C41A46" w:rsidRPr="009B2910">
              <w:t>Н</w:t>
            </w:r>
            <w:r w:rsidRPr="009B2910">
              <w:t>аблюдательного совета</w:t>
            </w:r>
          </w:p>
        </w:tc>
        <w:tc>
          <w:tcPr>
            <w:tcW w:w="2109" w:type="dxa"/>
            <w:vAlign w:val="center"/>
          </w:tcPr>
          <w:p w:rsidR="00CE27EA" w:rsidRPr="009B2910" w:rsidRDefault="00D0007C" w:rsidP="00271AB1">
            <w:pPr>
              <w:jc w:val="center"/>
            </w:pPr>
            <w:r w:rsidRPr="009B2910">
              <w:t>п.10</w:t>
            </w:r>
            <w:r w:rsidR="00EC4783">
              <w:t>.</w:t>
            </w:r>
            <w:r w:rsidRPr="009B2910">
              <w:t>11</w:t>
            </w:r>
            <w:r w:rsidR="005931B8" w:rsidRPr="009B2910">
              <w:t>.</w:t>
            </w:r>
          </w:p>
          <w:p w:rsidR="005931B8" w:rsidRPr="009B2910" w:rsidRDefault="00D0007C" w:rsidP="00271AB1">
            <w:pPr>
              <w:jc w:val="center"/>
            </w:pPr>
            <w:r w:rsidRPr="009B2910">
              <w:t>Устава общества</w:t>
            </w: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Исполнительные органы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39.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Уставом общества предусмотрен коллегиальный исполнительный орган</w:t>
            </w:r>
            <w:r w:rsidR="00076D86" w:rsidRPr="009B2910">
              <w:t xml:space="preserve"> (правление)</w:t>
            </w:r>
          </w:p>
        </w:tc>
        <w:tc>
          <w:tcPr>
            <w:tcW w:w="2109" w:type="dxa"/>
            <w:vAlign w:val="center"/>
          </w:tcPr>
          <w:p w:rsidR="00076D86" w:rsidRPr="009B2910" w:rsidRDefault="00076D86" w:rsidP="00271AB1">
            <w:pPr>
              <w:jc w:val="center"/>
            </w:pPr>
            <w:r w:rsidRPr="009B2910">
              <w:t>п.11. 1.</w:t>
            </w:r>
          </w:p>
          <w:p w:rsidR="005931B8" w:rsidRPr="009B2910" w:rsidRDefault="00076D86" w:rsidP="00271AB1">
            <w:pPr>
              <w:jc w:val="center"/>
            </w:pPr>
            <w:r w:rsidRPr="009B2910">
              <w:t>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  относятся к крупным сделкам и их     совершение не относится к обычной    хозяйственной деятельности акционерного общества       </w:t>
            </w:r>
          </w:p>
        </w:tc>
        <w:tc>
          <w:tcPr>
            <w:tcW w:w="2520" w:type="dxa"/>
            <w:vAlign w:val="center"/>
          </w:tcPr>
          <w:p w:rsidR="007E0E8E" w:rsidRPr="009B2910" w:rsidRDefault="007E0E8E" w:rsidP="00271AB1">
            <w:pPr>
              <w:pStyle w:val="21"/>
              <w:ind w:firstLine="0"/>
              <w:jc w:val="center"/>
              <w:rPr>
                <w:szCs w:val="24"/>
              </w:rPr>
            </w:pPr>
            <w:r w:rsidRPr="009B2910">
              <w:rPr>
                <w:szCs w:val="24"/>
              </w:rPr>
              <w:t>К компетенции Генерального директора относятся все вопросы руководства текущей деятельностью Общества, за исключением вопросов, отнесенных к компетенци</w:t>
            </w:r>
            <w:r w:rsidR="0020053D" w:rsidRPr="009B2910">
              <w:rPr>
                <w:szCs w:val="24"/>
              </w:rPr>
              <w:t xml:space="preserve">и Общего собрания акционеров и </w:t>
            </w:r>
            <w:r w:rsidR="00C41A46" w:rsidRPr="009B2910">
              <w:rPr>
                <w:szCs w:val="24"/>
              </w:rPr>
              <w:t>Н</w:t>
            </w:r>
            <w:r w:rsidRPr="009B2910">
              <w:rPr>
                <w:szCs w:val="24"/>
              </w:rPr>
              <w:t>аблюдательного совета Общества.</w:t>
            </w:r>
          </w:p>
          <w:p w:rsidR="005931B8" w:rsidRPr="009B2910" w:rsidRDefault="005931B8" w:rsidP="00271AB1">
            <w:pPr>
              <w:jc w:val="center"/>
            </w:pPr>
          </w:p>
        </w:tc>
        <w:tc>
          <w:tcPr>
            <w:tcW w:w="2109" w:type="dxa"/>
            <w:vAlign w:val="center"/>
          </w:tcPr>
          <w:p w:rsidR="007E0E8E" w:rsidRPr="009B2910" w:rsidRDefault="007E0E8E" w:rsidP="00271AB1">
            <w:pPr>
              <w:jc w:val="center"/>
            </w:pPr>
            <w:r w:rsidRPr="009B2910">
              <w:t>п.11. 2.</w:t>
            </w:r>
          </w:p>
          <w:p w:rsidR="005931B8" w:rsidRPr="009B2910" w:rsidRDefault="007E0E8E" w:rsidP="00271AB1">
            <w:pPr>
              <w:jc w:val="center"/>
            </w:pPr>
            <w:r w:rsidRPr="009B2910">
              <w:t>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992EE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составе исполнительных органов лиц,  являющихся  участником, генеральным   директором   (управляющим), членом органа управления  или  работником юридического лица, конкурирующего с акционерным обществом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Таких лиц нет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</w:t>
            </w:r>
            <w:proofErr w:type="gramEnd"/>
            <w:r w:rsidRPr="009B2910">
              <w:rPr>
                <w:noProof/>
              </w:rPr>
              <w:t xml:space="preserve"> Если функции  единоличного исполнительного органа </w:t>
            </w:r>
            <w:r w:rsidRPr="009B2910">
              <w:rPr>
                <w:noProof/>
              </w:rPr>
              <w:lastRenderedPageBreak/>
              <w:t xml:space="preserve">выполняются управляющей организацией или управляющим - соответствие генерального директора  и членов правления управляющей  организации либо управляющего       требованиям, предъявляемым к генеральному директору и членам правления акционерного общества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Таких лиц нет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44.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запрета управляющей организации (управляющему) осуществлять   аналогичные функции в конкурирующем обществе, а также находиться в каких-либо иных имущественных отношениях с  акционерным обществом, помимо оказания услуг управляющей организации (управляющего)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Такое 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- обязанности информировать  об этом совет директоров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C3738D" w:rsidP="00271AB1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9B2910">
              <w:t>Генеральный директор</w:t>
            </w:r>
            <w:r w:rsidR="005931B8" w:rsidRPr="009B2910">
              <w:t xml:space="preserve">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      </w:r>
          </w:p>
        </w:tc>
        <w:tc>
          <w:tcPr>
            <w:tcW w:w="2109" w:type="dxa"/>
            <w:vAlign w:val="center"/>
          </w:tcPr>
          <w:p w:rsidR="005931B8" w:rsidRPr="009B2910" w:rsidRDefault="00C3738D" w:rsidP="00271AB1">
            <w:pPr>
              <w:jc w:val="center"/>
              <w:rPr>
                <w:highlight w:val="cyan"/>
              </w:rPr>
            </w:pPr>
            <w:r w:rsidRPr="009B2910">
              <w:t>п.6</w:t>
            </w:r>
            <w:r w:rsidR="005931B8" w:rsidRPr="009B2910">
              <w:t>.1. Положения о генеральном директоре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критериев отбора управляющей  организации (управляющего)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Критерии не установлены.</w:t>
            </w:r>
          </w:p>
          <w:p w:rsidR="005931B8" w:rsidRPr="009B2910" w:rsidRDefault="005931B8" w:rsidP="00271AB1">
            <w:pPr>
              <w:jc w:val="center"/>
            </w:pPr>
            <w:r w:rsidRPr="009B2910">
              <w:t>Руководство деятельностью осуществляет единоличны</w:t>
            </w:r>
            <w:r w:rsidR="00C41A46" w:rsidRPr="009B2910">
              <w:t>й исполнительный орган (Г</w:t>
            </w:r>
            <w:r w:rsidRPr="009B2910">
              <w:t>енеральный директор)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Представление исполнительными органами акционерного общества ежемесячных отчетов о своей работе совету директоров         </w:t>
            </w:r>
          </w:p>
        </w:tc>
        <w:tc>
          <w:tcPr>
            <w:tcW w:w="2520" w:type="dxa"/>
            <w:vAlign w:val="center"/>
          </w:tcPr>
          <w:p w:rsidR="005931B8" w:rsidRPr="009B2910" w:rsidRDefault="008936F3" w:rsidP="00271AB1">
            <w:pPr>
              <w:jc w:val="center"/>
            </w:pPr>
            <w:r w:rsidRPr="009B2910">
              <w:t>Генеральный директор</w:t>
            </w:r>
            <w:r w:rsidRPr="008936F3">
              <w:t xml:space="preserve"> анализирует  экономические,  финансовые  показатели  на  каждом  этапе  реализации проектов развития  Общества  и  представляет  соответствующие  отчеты о достигнутых результатах  и  показателях  деятельности  Общества  Общему собранию акционеров </w:t>
            </w:r>
            <w:r w:rsidRPr="008936F3">
              <w:lastRenderedPageBreak/>
              <w:t xml:space="preserve">или </w:t>
            </w:r>
            <w:r>
              <w:t>Н</w:t>
            </w:r>
            <w:r w:rsidRPr="008936F3">
              <w:t>аблюдательному совету Общества</w:t>
            </w:r>
          </w:p>
        </w:tc>
        <w:tc>
          <w:tcPr>
            <w:tcW w:w="2109" w:type="dxa"/>
            <w:vAlign w:val="center"/>
          </w:tcPr>
          <w:p w:rsidR="005931B8" w:rsidRPr="009B2910" w:rsidRDefault="00D2349D" w:rsidP="00271AB1">
            <w:pPr>
              <w:jc w:val="center"/>
            </w:pPr>
            <w:r w:rsidRPr="009B2910">
              <w:lastRenderedPageBreak/>
              <w:t>п</w:t>
            </w:r>
            <w:r w:rsidR="005931B8" w:rsidRPr="009B2910">
              <w:t>.</w:t>
            </w:r>
            <w:r w:rsidR="008936F3">
              <w:t>2</w:t>
            </w:r>
            <w:r w:rsidR="005931B8" w:rsidRPr="009B2910">
              <w:t>.</w:t>
            </w:r>
            <w:r w:rsidR="008936F3">
              <w:t>2</w:t>
            </w:r>
            <w:r w:rsidR="005931B8" w:rsidRPr="009B2910">
              <w:t>. Положения о генеральном директоре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48.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Установление в договорах, заключаемых акционерным обществом с генеральным директором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2E43AB" w:rsidP="00271AB1">
            <w:pPr>
              <w:ind w:left="-83"/>
              <w:jc w:val="center"/>
            </w:pPr>
            <w:r w:rsidRPr="009B2910">
              <w:t>Генеральный директор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      </w:r>
          </w:p>
        </w:tc>
        <w:tc>
          <w:tcPr>
            <w:tcW w:w="2109" w:type="dxa"/>
          </w:tcPr>
          <w:p w:rsidR="005931B8" w:rsidRPr="009B2910" w:rsidRDefault="005931B8" w:rsidP="00271AB1">
            <w:pPr>
              <w:jc w:val="center"/>
            </w:pPr>
          </w:p>
          <w:p w:rsidR="005931B8" w:rsidRPr="009B2910" w:rsidRDefault="002E43AB" w:rsidP="00271AB1">
            <w:pPr>
              <w:jc w:val="center"/>
            </w:pPr>
            <w:r w:rsidRPr="009B2910">
              <w:t>п</w:t>
            </w:r>
            <w:r w:rsidR="005931B8" w:rsidRPr="009B2910">
              <w:t xml:space="preserve">. </w:t>
            </w:r>
            <w:r w:rsidRPr="009B2910">
              <w:t>6.1.</w:t>
            </w:r>
            <w:r w:rsidR="005931B8" w:rsidRPr="009B2910">
              <w:t xml:space="preserve"> </w:t>
            </w:r>
            <w:r w:rsidRPr="009B2910">
              <w:t>Положения о генеральном директоре</w:t>
            </w:r>
          </w:p>
          <w:p w:rsidR="005931B8" w:rsidRPr="009B2910" w:rsidRDefault="005931B8" w:rsidP="00271AB1">
            <w:pPr>
              <w:jc w:val="center"/>
            </w:pP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Секретарь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49.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C41A46" w:rsidP="00271AB1">
            <w:pPr>
              <w:jc w:val="center"/>
            </w:pPr>
            <w:r w:rsidRPr="009B2910">
              <w:t>Секретарь Н</w:t>
            </w:r>
            <w:r w:rsidR="005931B8" w:rsidRPr="009B2910">
              <w:t>аблюдательного совета общества  исполняет обязанности секретаря общества</w:t>
            </w:r>
          </w:p>
          <w:p w:rsidR="005931B8" w:rsidRPr="009B2910" w:rsidRDefault="005931B8" w:rsidP="00271AB1">
            <w:pPr>
              <w:jc w:val="center"/>
            </w:pP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порядка назначения (избрания) секретаря общества и обязанностей секретаря общества        </w:t>
            </w:r>
          </w:p>
        </w:tc>
        <w:tc>
          <w:tcPr>
            <w:tcW w:w="2520" w:type="dxa"/>
            <w:vAlign w:val="center"/>
          </w:tcPr>
          <w:p w:rsidR="00C373C0" w:rsidRDefault="005931B8" w:rsidP="00271AB1">
            <w:pPr>
              <w:jc w:val="center"/>
            </w:pPr>
            <w:r w:rsidRPr="009B2910">
              <w:t>Требование соблюдается</w:t>
            </w:r>
          </w:p>
          <w:p w:rsidR="005931B8" w:rsidRPr="009B2910" w:rsidRDefault="005931B8" w:rsidP="00271AB1">
            <w:pPr>
              <w:jc w:val="center"/>
            </w:pPr>
          </w:p>
        </w:tc>
        <w:tc>
          <w:tcPr>
            <w:tcW w:w="2109" w:type="dxa"/>
            <w:vAlign w:val="center"/>
          </w:tcPr>
          <w:p w:rsidR="005931B8" w:rsidRPr="009B2910" w:rsidRDefault="003B116D" w:rsidP="00271AB1">
            <w:pPr>
              <w:jc w:val="center"/>
            </w:pPr>
            <w:r w:rsidRPr="003B116D">
              <w:t>п.6.7-6.9</w:t>
            </w:r>
            <w:r w:rsidR="005931B8" w:rsidRPr="003B116D">
              <w:t xml:space="preserve"> Положения о Наблюдательном совете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общества требований к кандидатуре секретаря общества 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Требования не установлены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Существенные корпоративные действия</w:t>
            </w:r>
          </w:p>
        </w:tc>
      </w:tr>
      <w:tr w:rsidR="004973DA" w:rsidRPr="009B2910" w:rsidTr="00EC4BB0">
        <w:trPr>
          <w:trHeight w:val="978"/>
        </w:trPr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требования об одобрении крупной сделки до ее совершения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Одобрение крупной сделки </w:t>
            </w:r>
            <w:r w:rsidR="004973DA" w:rsidRPr="009B2910">
              <w:t xml:space="preserve">осуществляется общим собранием акционеров и </w:t>
            </w:r>
            <w:r w:rsidRPr="009B2910">
              <w:t>Наблюдательным советом</w:t>
            </w:r>
          </w:p>
        </w:tc>
        <w:tc>
          <w:tcPr>
            <w:tcW w:w="2109" w:type="dxa"/>
            <w:vAlign w:val="center"/>
          </w:tcPr>
          <w:p w:rsidR="005931B8" w:rsidRPr="009B2910" w:rsidRDefault="004973DA" w:rsidP="00271AB1">
            <w:pPr>
              <w:jc w:val="center"/>
            </w:pPr>
            <w:r w:rsidRPr="009B2910">
              <w:t>п</w:t>
            </w:r>
            <w:r w:rsidR="005931B8" w:rsidRPr="009B2910">
              <w:t xml:space="preserve">. </w:t>
            </w:r>
            <w:r w:rsidRPr="009B2910">
              <w:t>9.3.15, п</w:t>
            </w:r>
            <w:r w:rsidR="005931B8" w:rsidRPr="009B2910">
              <w:t>.</w:t>
            </w:r>
            <w:r w:rsidRPr="009B2910">
              <w:t>10.2.17</w:t>
            </w:r>
            <w:r w:rsidR="005931B8" w:rsidRPr="009B2910">
              <w:t>.  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Обязательное привлечение независимого оценщика для оценки рыночной стоимости имущества, являющегося предметом крупной сделки   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Обязательное привлечение оценщика установлено законодательством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 xml:space="preserve"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</w:t>
            </w:r>
            <w:r w:rsidRPr="009B2910">
              <w:rPr>
                <w:noProof/>
              </w:rPr>
              <w:lastRenderedPageBreak/>
              <w:t>сравнению с существующим (в частности, запрета на принятие советом директоров до  окончания предполагаемого срока приобретения акций решения о выпуске дополнительных акций</w:t>
            </w:r>
            <w:proofErr w:type="gramEnd"/>
            <w:r w:rsidRPr="009B2910">
              <w:rPr>
                <w:noProof/>
              </w:rPr>
              <w:t xml:space="preserve">, о выпуске ценных  бумаг, конвертируемых в акции, или ценных бумаг,  предоставляющих право приобретения акций общества, даже если право принятия такого решения предоставлено ему уставом)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Такие ограничения не установлены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55.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Обязательное привлечение оценщика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В уставе общества не предусмотрено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или внутренних документах акционерного общества требования об обязательном привлечении независимого оценщика для   определения соотношения конвертации акций при реорганизации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Обязательное привлечение оценщика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Раскрытие информации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В соответствии с требованиями ФЗ «О рынке ценных бумаг» и пост. ФСФР «О раскрытии информации»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59.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BB28CC" w:rsidP="00271AB1">
            <w:pPr>
              <w:jc w:val="center"/>
            </w:pPr>
            <w:r>
              <w:t>В соответствии с требования</w:t>
            </w:r>
            <w:r w:rsidR="005931B8" w:rsidRPr="009B2910">
              <w:t>ми ФЗ «О рынке ценных бумаг» и пост. ФСФР «О раскрытии информации»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перечня информации, документов и материалов,  которые  должны предоставляться акционерам для решения вопросов, выносимых на общее собрание акционеров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221609" w:rsidP="00271AB1">
            <w:pPr>
              <w:jc w:val="center"/>
            </w:pPr>
            <w:proofErr w:type="spellStart"/>
            <w:proofErr w:type="gramStart"/>
            <w:r w:rsidRPr="009B2910">
              <w:t>п</w:t>
            </w:r>
            <w:proofErr w:type="spellEnd"/>
            <w:proofErr w:type="gramEnd"/>
            <w:r w:rsidR="00BB28CC">
              <w:t xml:space="preserve"> 6</w:t>
            </w:r>
            <w:r w:rsidR="005931B8" w:rsidRPr="009B2910">
              <w:t>.</w:t>
            </w:r>
            <w:r w:rsidR="00BB28CC">
              <w:t>3</w:t>
            </w:r>
            <w:r w:rsidR="005931B8" w:rsidRPr="009B2910">
              <w:t>. Положения об общем собрании акционеров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 акционерного общества веб-сайта в сети Интернет и регулярное раскрытие информации об акционерном </w:t>
            </w:r>
            <w:r w:rsidRPr="009B2910">
              <w:rPr>
                <w:noProof/>
              </w:rPr>
              <w:lastRenderedPageBreak/>
              <w:t xml:space="preserve">обществе на этом веб-сайте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Раскрытие информации осуществляется </w:t>
            </w:r>
            <w:r w:rsidRPr="009B2910">
              <w:lastRenderedPageBreak/>
              <w:t xml:space="preserve">на сайте </w:t>
            </w:r>
            <w:r w:rsidRPr="009B2910">
              <w:rPr>
                <w:lang w:val="en-US"/>
              </w:rPr>
              <w:t>www</w:t>
            </w:r>
            <w:r w:rsidRPr="009B2910">
              <w:t>.</w:t>
            </w:r>
            <w:proofErr w:type="spellStart"/>
            <w:r w:rsidR="00221609" w:rsidRPr="009B2910">
              <w:rPr>
                <w:lang w:val="en-US"/>
              </w:rPr>
              <w:t>tatmetall</w:t>
            </w:r>
            <w:proofErr w:type="spellEnd"/>
            <w:r w:rsidRPr="009B2910">
              <w:t>.</w:t>
            </w:r>
            <w:r w:rsidR="00221609" w:rsidRPr="009B2910">
              <w:rPr>
                <w:lang w:val="en-US"/>
              </w:rPr>
              <w:t>com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62.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 уставного капитала акционерного общества или на которые такие лица  могут</w:t>
            </w:r>
            <w:proofErr w:type="gramEnd"/>
            <w:r w:rsidRPr="009B2910">
              <w:rPr>
                <w:noProof/>
              </w:rPr>
              <w:t xml:space="preserve"> иным образом оказать существенное влияние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В соответствии с требования ми ФЗ «О рынке ценных бумаг» и пост. ФСФР «О раскрытии информации»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В соответствии с требования ми ФЗ «О рынке ценных бумаг» и пост. ФСФР «О раскрытии информации»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 xml:space="preserve">Наличие утвержденного советом директоров внутреннего документа по использованию существенной информации о деятельности акционерного общества,  акциях и других ценных бумагах общества и сделках с ними, которая  не является общедоступной и раскрытие которой может оказать существенное влияние на рыночную стоимость акций  и других ценных бумаг акционерного общества                    </w:t>
            </w:r>
            <w:proofErr w:type="gramEnd"/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Требований по использованию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В соответствии с требования ми ФЗ «О рынке ценных бумаг» и пост. ФСФР «О раскрытии информации»</w:t>
            </w: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proofErr w:type="gramStart"/>
            <w:r w:rsidRPr="009B2910">
              <w:rPr>
                <w:b/>
              </w:rPr>
              <w:t>Контроль за</w:t>
            </w:r>
            <w:proofErr w:type="gramEnd"/>
            <w:r w:rsidRPr="009B2910">
              <w:rPr>
                <w:b/>
              </w:rPr>
              <w:t xml:space="preserve"> финансово-хозяйственной деятельностью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утвержденных советом директоров процедур внутреннего контроля за финансово-хозяйственной деятельностью акционерного общества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не установлено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специального подразделения акционерного общества, обеспечивающего соблюдение процедур внутреннего контроля (контрольно-ревизионной службы)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9D6007" w:rsidP="00271AB1">
            <w:pPr>
              <w:jc w:val="center"/>
            </w:pPr>
            <w:r w:rsidRPr="009B2910">
              <w:t xml:space="preserve">В обществе </w:t>
            </w:r>
            <w:proofErr w:type="gramStart"/>
            <w:r w:rsidRPr="009B2910">
              <w:t>создан</w:t>
            </w:r>
            <w:proofErr w:type="gramEnd"/>
            <w:r w:rsidRPr="009B2910">
              <w:t xml:space="preserve"> контрольно-ревизионный отдел, а также избрана ревизионная комиссия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9D6D35" w:rsidP="00271AB1">
            <w:pPr>
              <w:jc w:val="center"/>
            </w:pPr>
            <w:r>
              <w:t xml:space="preserve">Положение </w:t>
            </w:r>
            <w:r w:rsidR="009D6007" w:rsidRPr="009B2910">
              <w:t>о ревизионной комиссии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68.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proofErr w:type="gramStart"/>
            <w:r w:rsidRPr="009B2910">
              <w:rPr>
                <w:noProof/>
              </w:rPr>
              <w:t xml:space="preserve"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</w:t>
            </w:r>
            <w:r w:rsidRPr="009B2910">
              <w:rPr>
                <w:noProof/>
              </w:rPr>
              <w:lastRenderedPageBreak/>
              <w:t xml:space="preserve">государственной службы и службы в органах местного самоуправления или к которым  применялись административные             наказания за правонарушения в области предпринимательской  деятельности или в области финансов, налогов и сборов, рынка ценных бумаг                             </w:t>
            </w:r>
            <w:proofErr w:type="gramEnd"/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69.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 юридического лица, конкурирующего с акционерным обществом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70.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  их непредставление в указанный срок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Ревизионная комиссия в целях надлежащего выполнения своих функций имеет право: получать от органов управления обществом,  его подразделений и служб, филиалов и представительств, должностных лиц счетной комиссии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пяти рабочих дней после ее письменного запроса</w:t>
            </w:r>
          </w:p>
        </w:tc>
        <w:tc>
          <w:tcPr>
            <w:tcW w:w="2109" w:type="dxa"/>
            <w:vAlign w:val="center"/>
          </w:tcPr>
          <w:p w:rsidR="005931B8" w:rsidRPr="009B2910" w:rsidRDefault="009D6007" w:rsidP="00271AB1">
            <w:pPr>
              <w:jc w:val="center"/>
            </w:pPr>
            <w:r w:rsidRPr="009B2910">
              <w:t>п</w:t>
            </w:r>
            <w:r w:rsidR="005931B8" w:rsidRPr="009B2910">
              <w:t>.3.1. Положения о ревизионной комиссии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71.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обязанности контрольно-ревизионной службы сообщать  о выявленных нарушениях комитету по аудиту, а в случае его отсутствия – совету директоров акционерного общества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Ревизионная комиссия обязана своевременно доводит</w:t>
            </w:r>
            <w:r w:rsidR="00C41A46" w:rsidRPr="009B2910">
              <w:t>ь до сведения общего собрания, Наблюдательного совета, Г</w:t>
            </w:r>
            <w:r w:rsidRPr="009B2910">
              <w:t xml:space="preserve">енерального директора результаты </w:t>
            </w:r>
            <w:r w:rsidRPr="009B2910">
              <w:lastRenderedPageBreak/>
              <w:t>осуществленных ревизий и проверок в форме письменных отчетов, докладных записок, сообщений на заседаниях  органов управления обществом</w:t>
            </w:r>
          </w:p>
        </w:tc>
        <w:tc>
          <w:tcPr>
            <w:tcW w:w="2109" w:type="dxa"/>
            <w:vAlign w:val="center"/>
          </w:tcPr>
          <w:p w:rsidR="005931B8" w:rsidRPr="009B2910" w:rsidRDefault="0097361D" w:rsidP="00271AB1">
            <w:pPr>
              <w:jc w:val="center"/>
            </w:pPr>
            <w:r w:rsidRPr="009B2910">
              <w:lastRenderedPageBreak/>
              <w:t>п</w:t>
            </w:r>
            <w:r w:rsidR="005931B8" w:rsidRPr="009B2910">
              <w:t>.2.4. Положения о ревизионной комиссии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72.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уставе акционерного общества требования о предварительной оценке контрольно-ревизионной службой целесообразности совершении операций,  не предусмотренных финансово-хозяйственным планом акционерного общества (нестандартных операций)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proofErr w:type="gramStart"/>
            <w:r w:rsidRPr="009B2910">
              <w:t>Согласно</w:t>
            </w:r>
            <w:proofErr w:type="gramEnd"/>
            <w:r w:rsidRPr="009B2910">
              <w:t xml:space="preserve"> действующего законодательства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73.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во внутренних документах акционерного общества порядка согласования нестандартной операции с советом директоров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proofErr w:type="gramStart"/>
            <w:r w:rsidRPr="009B2910">
              <w:t>Согласно</w:t>
            </w:r>
            <w:proofErr w:type="gramEnd"/>
            <w:r w:rsidRPr="009B2910">
              <w:t xml:space="preserve"> действующего законодательства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74.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Требование соблюдается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Положение о ревизионной комиссии</w:t>
            </w:r>
          </w:p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75.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Осуществление комитетом по аудиту оценки аудиторского заключения до представления его акционерам на общем собрании акционеров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6F1CFE" w:rsidP="00271AB1">
            <w:pPr>
              <w:jc w:val="center"/>
            </w:pPr>
            <w:r w:rsidRPr="009B2910">
              <w:t>А</w:t>
            </w:r>
            <w:r w:rsidR="005931B8" w:rsidRPr="009B2910">
              <w:t>удиторско</w:t>
            </w:r>
            <w:r w:rsidRPr="009B2910">
              <w:t>е</w:t>
            </w:r>
            <w:r w:rsidR="005931B8" w:rsidRPr="009B2910">
              <w:t xml:space="preserve"> заключени</w:t>
            </w:r>
            <w:r w:rsidRPr="009B2910">
              <w:t>е</w:t>
            </w:r>
            <w:r w:rsidR="005931B8" w:rsidRPr="009B2910">
              <w:t xml:space="preserve"> </w:t>
            </w:r>
            <w:r w:rsidR="008B1206" w:rsidRPr="009B2910">
              <w:t xml:space="preserve">рассматривается на заседании </w:t>
            </w:r>
            <w:r w:rsidR="00C41A46" w:rsidRPr="009B2910">
              <w:t>Н</w:t>
            </w:r>
            <w:r w:rsidRPr="009B2910">
              <w:t>аблюдательного совета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5931B8" w:rsidRPr="009B2910" w:rsidTr="00EC4BB0">
        <w:tc>
          <w:tcPr>
            <w:tcW w:w="9957" w:type="dxa"/>
            <w:gridSpan w:val="4"/>
          </w:tcPr>
          <w:p w:rsidR="005931B8" w:rsidRPr="009B2910" w:rsidRDefault="005931B8" w:rsidP="00271AB1">
            <w:pPr>
              <w:jc w:val="center"/>
              <w:rPr>
                <w:b/>
              </w:rPr>
            </w:pPr>
            <w:r w:rsidRPr="009B2910">
              <w:rPr>
                <w:b/>
              </w:rPr>
              <w:t>Дивиденды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76.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 xml:space="preserve">Решение о выплате </w:t>
            </w:r>
            <w:r w:rsidR="002B6C45">
              <w:t xml:space="preserve">дивидендов, размере </w:t>
            </w:r>
            <w:r w:rsidRPr="009B2910">
              <w:t>дивиденд</w:t>
            </w:r>
            <w:r w:rsidR="002B6C45">
              <w:t>ов</w:t>
            </w:r>
            <w:r w:rsidRPr="009B2910">
              <w:t xml:space="preserve"> и форме </w:t>
            </w:r>
            <w:r w:rsidR="002B6C45">
              <w:t>их</w:t>
            </w:r>
            <w:r w:rsidRPr="009B2910">
              <w:t xml:space="preserve"> выплаты по акциям каждой категории (типа) принимается </w:t>
            </w:r>
            <w:r w:rsidR="002B6C45">
              <w:t>О</w:t>
            </w:r>
            <w:r w:rsidRPr="009B2910">
              <w:t xml:space="preserve">бщим собранием. Размер годовых дивидендов не может быть больше рекомендованного </w:t>
            </w:r>
            <w:r w:rsidR="00C41A46" w:rsidRPr="009B2910">
              <w:t>Н</w:t>
            </w:r>
            <w:r w:rsidRPr="009B2910">
              <w:t>аблюдательным советом</w:t>
            </w:r>
          </w:p>
        </w:tc>
        <w:tc>
          <w:tcPr>
            <w:tcW w:w="2109" w:type="dxa"/>
            <w:vAlign w:val="center"/>
          </w:tcPr>
          <w:p w:rsidR="005931B8" w:rsidRPr="009B2910" w:rsidRDefault="0097361D" w:rsidP="00271AB1">
            <w:pPr>
              <w:jc w:val="center"/>
            </w:pPr>
            <w:r w:rsidRPr="009B2910">
              <w:t>п</w:t>
            </w:r>
            <w:r w:rsidR="005931B8" w:rsidRPr="009B2910">
              <w:t>.</w:t>
            </w:r>
            <w:r w:rsidRPr="009B2910">
              <w:t>8.4.</w:t>
            </w:r>
            <w:r w:rsidR="002C2995" w:rsidRPr="009B2910">
              <w:t xml:space="preserve"> </w:t>
            </w:r>
            <w:r w:rsidR="005931B8" w:rsidRPr="009B2910">
              <w:t>Устава общества</w:t>
            </w: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t>77.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  которых не выплачиваются или не полностью выплачиваются дивиденды по привилегированным акциям, размер дивидендов по которым определен в  уставе </w:t>
            </w:r>
            <w:r w:rsidRPr="009B2910">
              <w:rPr>
                <w:noProof/>
              </w:rPr>
              <w:lastRenderedPageBreak/>
              <w:t xml:space="preserve">акционерного общества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lastRenderedPageBreak/>
              <w:t>Минимальная доля в документах общества не установлена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  <w:tr w:rsidR="004973DA" w:rsidRPr="009B2910" w:rsidTr="00EC4BB0">
        <w:tc>
          <w:tcPr>
            <w:tcW w:w="534" w:type="dxa"/>
          </w:tcPr>
          <w:p w:rsidR="005931B8" w:rsidRPr="009B2910" w:rsidRDefault="005931B8" w:rsidP="00E554D7">
            <w:pPr>
              <w:jc w:val="center"/>
            </w:pPr>
            <w:r w:rsidRPr="009B2910">
              <w:lastRenderedPageBreak/>
              <w:t>78.</w:t>
            </w:r>
          </w:p>
        </w:tc>
        <w:tc>
          <w:tcPr>
            <w:tcW w:w="4794" w:type="dxa"/>
          </w:tcPr>
          <w:p w:rsidR="005931B8" w:rsidRPr="009B2910" w:rsidRDefault="005931B8" w:rsidP="00271AB1">
            <w:pPr>
              <w:jc w:val="both"/>
            </w:pPr>
            <w:r w:rsidRPr="009B2910">
              <w:rPr>
                <w:noProof/>
              </w:rPr>
              <w:t xml:space="preserve"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                                 </w:t>
            </w:r>
          </w:p>
        </w:tc>
        <w:tc>
          <w:tcPr>
            <w:tcW w:w="2520" w:type="dxa"/>
            <w:vAlign w:val="center"/>
          </w:tcPr>
          <w:p w:rsidR="005931B8" w:rsidRPr="009B2910" w:rsidRDefault="005931B8" w:rsidP="00271AB1">
            <w:pPr>
              <w:jc w:val="center"/>
            </w:pPr>
            <w:r w:rsidRPr="009B2910">
              <w:t>Общество осуществляет раскрытие информации в соответствии с требованиями законодательства</w:t>
            </w:r>
          </w:p>
        </w:tc>
        <w:tc>
          <w:tcPr>
            <w:tcW w:w="2109" w:type="dxa"/>
            <w:vAlign w:val="center"/>
          </w:tcPr>
          <w:p w:rsidR="005931B8" w:rsidRPr="009B2910" w:rsidRDefault="005931B8" w:rsidP="00271AB1">
            <w:pPr>
              <w:jc w:val="center"/>
            </w:pPr>
          </w:p>
        </w:tc>
      </w:tr>
    </w:tbl>
    <w:p w:rsidR="00FD5AAC" w:rsidRPr="009B2910" w:rsidRDefault="00FD5AAC" w:rsidP="00D043CB">
      <w:pPr>
        <w:ind w:firstLine="284"/>
        <w:jc w:val="both"/>
      </w:pPr>
    </w:p>
    <w:p w:rsidR="00FD5AAC" w:rsidRPr="009B2910" w:rsidRDefault="00FD5AAC" w:rsidP="00D043CB">
      <w:pPr>
        <w:ind w:firstLine="284"/>
        <w:jc w:val="both"/>
      </w:pPr>
    </w:p>
    <w:p w:rsidR="00FD5AAC" w:rsidRPr="009B2910" w:rsidRDefault="00FD5AAC" w:rsidP="00D043CB">
      <w:pPr>
        <w:ind w:firstLine="284"/>
        <w:jc w:val="both"/>
      </w:pPr>
    </w:p>
    <w:sectPr w:rsidR="00FD5AAC" w:rsidRPr="009B2910" w:rsidSect="00DD36DA">
      <w:headerReference w:type="even" r:id="rId11"/>
      <w:headerReference w:type="default" r:id="rId12"/>
      <w:footerReference w:type="default" r:id="rId13"/>
      <w:pgSz w:w="11906" w:h="16838"/>
      <w:pgMar w:top="540" w:right="567" w:bottom="3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35" w:rsidRDefault="009D6D35">
      <w:r>
        <w:separator/>
      </w:r>
    </w:p>
  </w:endnote>
  <w:endnote w:type="continuationSeparator" w:id="0">
    <w:p w:rsidR="009D6D35" w:rsidRDefault="009D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5" w:rsidRPr="004D70B2" w:rsidRDefault="009D6D35" w:rsidP="004D70B2">
    <w:pPr>
      <w:pStyle w:val="a8"/>
      <w:jc w:val="right"/>
      <w:rPr>
        <w:i/>
        <w:sz w:val="16"/>
        <w:szCs w:val="16"/>
      </w:rPr>
    </w:pPr>
    <w:r w:rsidRPr="004D70B2">
      <w:rPr>
        <w:i/>
        <w:sz w:val="16"/>
        <w:szCs w:val="16"/>
      </w:rPr>
      <w:t>Годовой отчет ОАО «Татметалл» за 2010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35" w:rsidRDefault="009D6D35">
      <w:r>
        <w:separator/>
      </w:r>
    </w:p>
  </w:footnote>
  <w:footnote w:type="continuationSeparator" w:id="0">
    <w:p w:rsidR="009D6D35" w:rsidRDefault="009D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5" w:rsidRDefault="00FB5E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6D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D35" w:rsidRDefault="009D6D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35" w:rsidRDefault="00FB5EA5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9D6D35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DE0A80">
      <w:rPr>
        <w:rStyle w:val="a7"/>
        <w:noProof/>
        <w:sz w:val="20"/>
      </w:rPr>
      <w:t>30</w:t>
    </w:r>
    <w:r>
      <w:rPr>
        <w:rStyle w:val="a7"/>
        <w:sz w:val="20"/>
      </w:rPr>
      <w:fldChar w:fldCharType="end"/>
    </w:r>
  </w:p>
  <w:p w:rsidR="009D6D35" w:rsidRDefault="009D6D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701"/>
    <w:multiLevelType w:val="hybridMultilevel"/>
    <w:tmpl w:val="9942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07E8E"/>
    <w:multiLevelType w:val="hybridMultilevel"/>
    <w:tmpl w:val="A5844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7855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AA622C"/>
    <w:multiLevelType w:val="hybridMultilevel"/>
    <w:tmpl w:val="859052CC"/>
    <w:lvl w:ilvl="0" w:tplc="E8F23B4A">
      <w:start w:val="1"/>
      <w:numFmt w:val="decimal"/>
      <w:lvlText w:val="%1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1" w:tplc="0972B682">
      <w:numFmt w:val="none"/>
      <w:lvlText w:val=""/>
      <w:lvlJc w:val="left"/>
      <w:pPr>
        <w:tabs>
          <w:tab w:val="num" w:pos="360"/>
        </w:tabs>
      </w:pPr>
    </w:lvl>
    <w:lvl w:ilvl="2" w:tplc="3058EC54">
      <w:numFmt w:val="none"/>
      <w:lvlText w:val=""/>
      <w:lvlJc w:val="left"/>
      <w:pPr>
        <w:tabs>
          <w:tab w:val="num" w:pos="360"/>
        </w:tabs>
      </w:pPr>
    </w:lvl>
    <w:lvl w:ilvl="3" w:tplc="E4D8CC7C">
      <w:numFmt w:val="none"/>
      <w:lvlText w:val=""/>
      <w:lvlJc w:val="left"/>
      <w:pPr>
        <w:tabs>
          <w:tab w:val="num" w:pos="360"/>
        </w:tabs>
      </w:pPr>
    </w:lvl>
    <w:lvl w:ilvl="4" w:tplc="4656AB38">
      <w:numFmt w:val="none"/>
      <w:lvlText w:val=""/>
      <w:lvlJc w:val="left"/>
      <w:pPr>
        <w:tabs>
          <w:tab w:val="num" w:pos="360"/>
        </w:tabs>
      </w:pPr>
    </w:lvl>
    <w:lvl w:ilvl="5" w:tplc="2EBA1E72">
      <w:numFmt w:val="none"/>
      <w:lvlText w:val=""/>
      <w:lvlJc w:val="left"/>
      <w:pPr>
        <w:tabs>
          <w:tab w:val="num" w:pos="360"/>
        </w:tabs>
      </w:pPr>
    </w:lvl>
    <w:lvl w:ilvl="6" w:tplc="869816FE">
      <w:numFmt w:val="none"/>
      <w:lvlText w:val=""/>
      <w:lvlJc w:val="left"/>
      <w:pPr>
        <w:tabs>
          <w:tab w:val="num" w:pos="360"/>
        </w:tabs>
      </w:pPr>
    </w:lvl>
    <w:lvl w:ilvl="7" w:tplc="85B60E7A">
      <w:numFmt w:val="none"/>
      <w:lvlText w:val=""/>
      <w:lvlJc w:val="left"/>
      <w:pPr>
        <w:tabs>
          <w:tab w:val="num" w:pos="360"/>
        </w:tabs>
      </w:pPr>
    </w:lvl>
    <w:lvl w:ilvl="8" w:tplc="9F9E06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7629F6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DA0766F"/>
    <w:multiLevelType w:val="multilevel"/>
    <w:tmpl w:val="7EE81738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1434" w:hanging="108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ind w:left="1788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none"/>
      </w:rPr>
    </w:lvl>
  </w:abstractNum>
  <w:abstractNum w:abstractNumId="6">
    <w:nsid w:val="0DB926F7"/>
    <w:multiLevelType w:val="hybridMultilevel"/>
    <w:tmpl w:val="2996E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770AC5"/>
    <w:multiLevelType w:val="hybridMultilevel"/>
    <w:tmpl w:val="4E963F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2283D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6E62A6E"/>
    <w:multiLevelType w:val="hybridMultilevel"/>
    <w:tmpl w:val="23060BB4"/>
    <w:lvl w:ilvl="0" w:tplc="7E5E6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A77C15"/>
    <w:multiLevelType w:val="hybridMultilevel"/>
    <w:tmpl w:val="17DA8076"/>
    <w:lvl w:ilvl="0" w:tplc="B47EF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03A73"/>
    <w:multiLevelType w:val="hybridMultilevel"/>
    <w:tmpl w:val="60003558"/>
    <w:lvl w:ilvl="0" w:tplc="76D692E8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1BD44226"/>
    <w:multiLevelType w:val="singleLevel"/>
    <w:tmpl w:val="CC3E0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661311"/>
    <w:multiLevelType w:val="hybridMultilevel"/>
    <w:tmpl w:val="A244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166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E52F11"/>
    <w:multiLevelType w:val="hybridMultilevel"/>
    <w:tmpl w:val="E870B5B4"/>
    <w:lvl w:ilvl="0" w:tplc="31B69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537F1"/>
    <w:multiLevelType w:val="multilevel"/>
    <w:tmpl w:val="BD3AF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hint="default"/>
      </w:rPr>
    </w:lvl>
  </w:abstractNum>
  <w:abstractNum w:abstractNumId="17">
    <w:nsid w:val="27466603"/>
    <w:multiLevelType w:val="hybridMultilevel"/>
    <w:tmpl w:val="F9A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7146D"/>
    <w:multiLevelType w:val="singleLevel"/>
    <w:tmpl w:val="7B7230E6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3750346F"/>
    <w:multiLevelType w:val="hybridMultilevel"/>
    <w:tmpl w:val="1994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11EAC"/>
    <w:multiLevelType w:val="hybridMultilevel"/>
    <w:tmpl w:val="DE6209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AE93E04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C4C625F"/>
    <w:multiLevelType w:val="hybridMultilevel"/>
    <w:tmpl w:val="E92279D0"/>
    <w:lvl w:ilvl="0" w:tplc="73DE88CE">
      <w:start w:val="1"/>
      <w:numFmt w:val="decimal"/>
      <w:lvlText w:val="%1."/>
      <w:lvlJc w:val="left"/>
      <w:pPr>
        <w:tabs>
          <w:tab w:val="num" w:pos="1380"/>
        </w:tabs>
        <w:ind w:left="138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3D3C77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C51921"/>
    <w:multiLevelType w:val="hybridMultilevel"/>
    <w:tmpl w:val="8B7E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6533"/>
    <w:multiLevelType w:val="hybridMultilevel"/>
    <w:tmpl w:val="23060BB4"/>
    <w:lvl w:ilvl="0" w:tplc="7E5E6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C038B9"/>
    <w:multiLevelType w:val="hybridMultilevel"/>
    <w:tmpl w:val="43265BC0"/>
    <w:lvl w:ilvl="0" w:tplc="8E30611E">
      <w:start w:val="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563F4"/>
    <w:multiLevelType w:val="hybridMultilevel"/>
    <w:tmpl w:val="18B6552C"/>
    <w:lvl w:ilvl="0" w:tplc="A7CE390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9B7381"/>
    <w:multiLevelType w:val="hybridMultilevel"/>
    <w:tmpl w:val="30CA40D8"/>
    <w:lvl w:ilvl="0" w:tplc="64CE9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037127"/>
    <w:multiLevelType w:val="multilevel"/>
    <w:tmpl w:val="8AC66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952AD4"/>
    <w:multiLevelType w:val="hybridMultilevel"/>
    <w:tmpl w:val="D85255C8"/>
    <w:lvl w:ilvl="0" w:tplc="653E8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AB7884"/>
    <w:multiLevelType w:val="hybridMultilevel"/>
    <w:tmpl w:val="5E8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34661"/>
    <w:multiLevelType w:val="hybridMultilevel"/>
    <w:tmpl w:val="604A8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F274D6"/>
    <w:multiLevelType w:val="hybridMultilevel"/>
    <w:tmpl w:val="D1F66BF0"/>
    <w:lvl w:ilvl="0" w:tplc="C890D526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534005A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36C175D"/>
    <w:multiLevelType w:val="hybridMultilevel"/>
    <w:tmpl w:val="B520386E"/>
    <w:lvl w:ilvl="0" w:tplc="EA94E8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54D95169"/>
    <w:multiLevelType w:val="hybridMultilevel"/>
    <w:tmpl w:val="D64A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953B8"/>
    <w:multiLevelType w:val="hybridMultilevel"/>
    <w:tmpl w:val="D64A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A3676"/>
    <w:multiLevelType w:val="hybridMultilevel"/>
    <w:tmpl w:val="EB0E4032"/>
    <w:lvl w:ilvl="0" w:tplc="83D403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C54CAC"/>
    <w:multiLevelType w:val="hybridMultilevel"/>
    <w:tmpl w:val="6B62F2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5B691766"/>
    <w:multiLevelType w:val="hybridMultilevel"/>
    <w:tmpl w:val="F5206106"/>
    <w:lvl w:ilvl="0" w:tplc="EDAA1DF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1454C9C"/>
    <w:multiLevelType w:val="hybridMultilevel"/>
    <w:tmpl w:val="B1407F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AD7854"/>
    <w:multiLevelType w:val="multilevel"/>
    <w:tmpl w:val="0C00D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92F6ABB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59763F8"/>
    <w:multiLevelType w:val="multilevel"/>
    <w:tmpl w:val="E1A051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8010A7A"/>
    <w:multiLevelType w:val="hybridMultilevel"/>
    <w:tmpl w:val="4E963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CB91552"/>
    <w:multiLevelType w:val="multilevel"/>
    <w:tmpl w:val="6E1A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20"/>
  </w:num>
  <w:num w:numId="4">
    <w:abstractNumId w:val="12"/>
  </w:num>
  <w:num w:numId="5">
    <w:abstractNumId w:val="0"/>
  </w:num>
  <w:num w:numId="6">
    <w:abstractNumId w:val="28"/>
  </w:num>
  <w:num w:numId="7">
    <w:abstractNumId w:val="10"/>
  </w:num>
  <w:num w:numId="8">
    <w:abstractNumId w:val="38"/>
  </w:num>
  <w:num w:numId="9">
    <w:abstractNumId w:val="7"/>
  </w:num>
  <w:num w:numId="10">
    <w:abstractNumId w:val="26"/>
  </w:num>
  <w:num w:numId="11">
    <w:abstractNumId w:val="19"/>
  </w:num>
  <w:num w:numId="12">
    <w:abstractNumId w:val="3"/>
  </w:num>
  <w:num w:numId="13">
    <w:abstractNumId w:val="33"/>
  </w:num>
  <w:num w:numId="14">
    <w:abstractNumId w:val="13"/>
  </w:num>
  <w:num w:numId="15">
    <w:abstractNumId w:val="22"/>
  </w:num>
  <w:num w:numId="16">
    <w:abstractNumId w:val="41"/>
  </w:num>
  <w:num w:numId="17">
    <w:abstractNumId w:val="11"/>
  </w:num>
  <w:num w:numId="18">
    <w:abstractNumId w:val="27"/>
  </w:num>
  <w:num w:numId="19">
    <w:abstractNumId w:val="18"/>
  </w:num>
  <w:num w:numId="20">
    <w:abstractNumId w:val="30"/>
  </w:num>
  <w:num w:numId="21">
    <w:abstractNumId w:val="44"/>
  </w:num>
  <w:num w:numId="22">
    <w:abstractNumId w:val="45"/>
  </w:num>
  <w:num w:numId="23">
    <w:abstractNumId w:val="6"/>
  </w:num>
  <w:num w:numId="24">
    <w:abstractNumId w:val="31"/>
  </w:num>
  <w:num w:numId="25">
    <w:abstractNumId w:val="32"/>
  </w:num>
  <w:num w:numId="26">
    <w:abstractNumId w:val="42"/>
  </w:num>
  <w:num w:numId="27">
    <w:abstractNumId w:val="25"/>
  </w:num>
  <w:num w:numId="28">
    <w:abstractNumId w:val="9"/>
  </w:num>
  <w:num w:numId="29">
    <w:abstractNumId w:val="2"/>
  </w:num>
  <w:num w:numId="30">
    <w:abstractNumId w:val="8"/>
  </w:num>
  <w:num w:numId="31">
    <w:abstractNumId w:val="24"/>
  </w:num>
  <w:num w:numId="32">
    <w:abstractNumId w:val="40"/>
  </w:num>
  <w:num w:numId="33">
    <w:abstractNumId w:val="5"/>
  </w:num>
  <w:num w:numId="34">
    <w:abstractNumId w:val="14"/>
  </w:num>
  <w:num w:numId="35">
    <w:abstractNumId w:val="34"/>
  </w:num>
  <w:num w:numId="36">
    <w:abstractNumId w:val="4"/>
  </w:num>
  <w:num w:numId="37">
    <w:abstractNumId w:val="43"/>
  </w:num>
  <w:num w:numId="38">
    <w:abstractNumId w:val="1"/>
  </w:num>
  <w:num w:numId="39">
    <w:abstractNumId w:val="37"/>
  </w:num>
  <w:num w:numId="40">
    <w:abstractNumId w:val="15"/>
  </w:num>
  <w:num w:numId="41">
    <w:abstractNumId w:val="17"/>
  </w:num>
  <w:num w:numId="42">
    <w:abstractNumId w:val="23"/>
  </w:num>
  <w:num w:numId="43">
    <w:abstractNumId w:val="36"/>
  </w:num>
  <w:num w:numId="44">
    <w:abstractNumId w:val="21"/>
  </w:num>
  <w:num w:numId="45">
    <w:abstractNumId w:val="35"/>
  </w:num>
  <w:num w:numId="46">
    <w:abstractNumId w:val="46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70"/>
    <w:rsid w:val="000017EB"/>
    <w:rsid w:val="00004C6E"/>
    <w:rsid w:val="00005447"/>
    <w:rsid w:val="00006A71"/>
    <w:rsid w:val="00007EB9"/>
    <w:rsid w:val="000115DA"/>
    <w:rsid w:val="00013ED8"/>
    <w:rsid w:val="0002020B"/>
    <w:rsid w:val="00021575"/>
    <w:rsid w:val="000274CB"/>
    <w:rsid w:val="00030FA5"/>
    <w:rsid w:val="00045C0D"/>
    <w:rsid w:val="0005672C"/>
    <w:rsid w:val="00057167"/>
    <w:rsid w:val="00060D0A"/>
    <w:rsid w:val="000668DA"/>
    <w:rsid w:val="00071D23"/>
    <w:rsid w:val="000727E6"/>
    <w:rsid w:val="000745F4"/>
    <w:rsid w:val="00074ED0"/>
    <w:rsid w:val="00076D86"/>
    <w:rsid w:val="000801B3"/>
    <w:rsid w:val="00081328"/>
    <w:rsid w:val="0008320B"/>
    <w:rsid w:val="0009201A"/>
    <w:rsid w:val="00093A41"/>
    <w:rsid w:val="000A3397"/>
    <w:rsid w:val="000B439E"/>
    <w:rsid w:val="000B497E"/>
    <w:rsid w:val="000B5277"/>
    <w:rsid w:val="000B7384"/>
    <w:rsid w:val="000B77C9"/>
    <w:rsid w:val="000C021D"/>
    <w:rsid w:val="000C1927"/>
    <w:rsid w:val="000C57B2"/>
    <w:rsid w:val="000C746F"/>
    <w:rsid w:val="000D1900"/>
    <w:rsid w:val="000D7C4C"/>
    <w:rsid w:val="000F121A"/>
    <w:rsid w:val="000F5A0C"/>
    <w:rsid w:val="000F741A"/>
    <w:rsid w:val="001015F3"/>
    <w:rsid w:val="00105B0A"/>
    <w:rsid w:val="001106D9"/>
    <w:rsid w:val="00112BCF"/>
    <w:rsid w:val="00122757"/>
    <w:rsid w:val="001310D6"/>
    <w:rsid w:val="001330FC"/>
    <w:rsid w:val="00135B0E"/>
    <w:rsid w:val="001373A1"/>
    <w:rsid w:val="001404B5"/>
    <w:rsid w:val="00142A2E"/>
    <w:rsid w:val="00142ECF"/>
    <w:rsid w:val="00144C32"/>
    <w:rsid w:val="00145989"/>
    <w:rsid w:val="001550F9"/>
    <w:rsid w:val="00157C3A"/>
    <w:rsid w:val="00160303"/>
    <w:rsid w:val="00161C92"/>
    <w:rsid w:val="0016283E"/>
    <w:rsid w:val="00165F9A"/>
    <w:rsid w:val="00166B43"/>
    <w:rsid w:val="001671D3"/>
    <w:rsid w:val="00167BBE"/>
    <w:rsid w:val="00170F7B"/>
    <w:rsid w:val="0017214C"/>
    <w:rsid w:val="0017505E"/>
    <w:rsid w:val="001769C6"/>
    <w:rsid w:val="001804C8"/>
    <w:rsid w:val="00187FF6"/>
    <w:rsid w:val="001926FD"/>
    <w:rsid w:val="00194D06"/>
    <w:rsid w:val="001A0DF5"/>
    <w:rsid w:val="001B3B48"/>
    <w:rsid w:val="001C2CE4"/>
    <w:rsid w:val="001C2D14"/>
    <w:rsid w:val="001D1A94"/>
    <w:rsid w:val="001D1E7B"/>
    <w:rsid w:val="001E0632"/>
    <w:rsid w:val="001E0CB5"/>
    <w:rsid w:val="001F01E9"/>
    <w:rsid w:val="0020053D"/>
    <w:rsid w:val="002013D0"/>
    <w:rsid w:val="00212C50"/>
    <w:rsid w:val="0021609B"/>
    <w:rsid w:val="00221609"/>
    <w:rsid w:val="0022249B"/>
    <w:rsid w:val="00226F7A"/>
    <w:rsid w:val="00234FE1"/>
    <w:rsid w:val="002366AA"/>
    <w:rsid w:val="0025690F"/>
    <w:rsid w:val="00271AB1"/>
    <w:rsid w:val="002847B5"/>
    <w:rsid w:val="00284B01"/>
    <w:rsid w:val="00294933"/>
    <w:rsid w:val="002A50EF"/>
    <w:rsid w:val="002B470B"/>
    <w:rsid w:val="002B6C27"/>
    <w:rsid w:val="002B6C45"/>
    <w:rsid w:val="002C2995"/>
    <w:rsid w:val="002C4A0D"/>
    <w:rsid w:val="002C53A8"/>
    <w:rsid w:val="002D3172"/>
    <w:rsid w:val="002D33BC"/>
    <w:rsid w:val="002D48EB"/>
    <w:rsid w:val="002E120E"/>
    <w:rsid w:val="002E2D73"/>
    <w:rsid w:val="002E43AB"/>
    <w:rsid w:val="002E55F4"/>
    <w:rsid w:val="002E7D8F"/>
    <w:rsid w:val="002F3D7F"/>
    <w:rsid w:val="00300DC4"/>
    <w:rsid w:val="0030372E"/>
    <w:rsid w:val="00304669"/>
    <w:rsid w:val="00304F1C"/>
    <w:rsid w:val="0030579A"/>
    <w:rsid w:val="00310E56"/>
    <w:rsid w:val="00311C8A"/>
    <w:rsid w:val="00312601"/>
    <w:rsid w:val="00331FFB"/>
    <w:rsid w:val="00332737"/>
    <w:rsid w:val="0033487E"/>
    <w:rsid w:val="0033738D"/>
    <w:rsid w:val="00342D78"/>
    <w:rsid w:val="00345E17"/>
    <w:rsid w:val="00351C14"/>
    <w:rsid w:val="00355C72"/>
    <w:rsid w:val="00374A61"/>
    <w:rsid w:val="00376452"/>
    <w:rsid w:val="003833C1"/>
    <w:rsid w:val="003A0602"/>
    <w:rsid w:val="003A6784"/>
    <w:rsid w:val="003A6DD5"/>
    <w:rsid w:val="003B116D"/>
    <w:rsid w:val="003B4D87"/>
    <w:rsid w:val="003C0CBE"/>
    <w:rsid w:val="003C35AC"/>
    <w:rsid w:val="003C7C2E"/>
    <w:rsid w:val="003D2596"/>
    <w:rsid w:val="003D4F49"/>
    <w:rsid w:val="003D55A8"/>
    <w:rsid w:val="00400FF6"/>
    <w:rsid w:val="00416204"/>
    <w:rsid w:val="00421FE1"/>
    <w:rsid w:val="00424567"/>
    <w:rsid w:val="004313A3"/>
    <w:rsid w:val="00435F84"/>
    <w:rsid w:val="00436296"/>
    <w:rsid w:val="004371F9"/>
    <w:rsid w:val="004468B3"/>
    <w:rsid w:val="004471A9"/>
    <w:rsid w:val="00450667"/>
    <w:rsid w:val="004531B0"/>
    <w:rsid w:val="00453C66"/>
    <w:rsid w:val="00455C41"/>
    <w:rsid w:val="00457BF4"/>
    <w:rsid w:val="004608C5"/>
    <w:rsid w:val="0046297D"/>
    <w:rsid w:val="00472A97"/>
    <w:rsid w:val="0047463D"/>
    <w:rsid w:val="0047607E"/>
    <w:rsid w:val="00476FD0"/>
    <w:rsid w:val="0049073F"/>
    <w:rsid w:val="004937CD"/>
    <w:rsid w:val="0049623D"/>
    <w:rsid w:val="004973DA"/>
    <w:rsid w:val="004A1BBC"/>
    <w:rsid w:val="004A1EAC"/>
    <w:rsid w:val="004A2928"/>
    <w:rsid w:val="004D4E03"/>
    <w:rsid w:val="004D608C"/>
    <w:rsid w:val="004D70B2"/>
    <w:rsid w:val="004E54A9"/>
    <w:rsid w:val="004F1B6E"/>
    <w:rsid w:val="004F465C"/>
    <w:rsid w:val="004F5852"/>
    <w:rsid w:val="004F66EC"/>
    <w:rsid w:val="0050321C"/>
    <w:rsid w:val="00505E61"/>
    <w:rsid w:val="0050718E"/>
    <w:rsid w:val="00511DCC"/>
    <w:rsid w:val="00521970"/>
    <w:rsid w:val="00521D12"/>
    <w:rsid w:val="00527821"/>
    <w:rsid w:val="00530A20"/>
    <w:rsid w:val="00534714"/>
    <w:rsid w:val="00542232"/>
    <w:rsid w:val="0055061C"/>
    <w:rsid w:val="005525D6"/>
    <w:rsid w:val="00555021"/>
    <w:rsid w:val="00566E44"/>
    <w:rsid w:val="00571C2E"/>
    <w:rsid w:val="00574A0E"/>
    <w:rsid w:val="00575046"/>
    <w:rsid w:val="005872D5"/>
    <w:rsid w:val="00587DD0"/>
    <w:rsid w:val="00590B8D"/>
    <w:rsid w:val="005931B8"/>
    <w:rsid w:val="0059554B"/>
    <w:rsid w:val="005963EA"/>
    <w:rsid w:val="005A0C28"/>
    <w:rsid w:val="005A0D8A"/>
    <w:rsid w:val="005A479F"/>
    <w:rsid w:val="005A56B5"/>
    <w:rsid w:val="005A7131"/>
    <w:rsid w:val="005B2571"/>
    <w:rsid w:val="005C407C"/>
    <w:rsid w:val="005D7996"/>
    <w:rsid w:val="005E2464"/>
    <w:rsid w:val="005E482D"/>
    <w:rsid w:val="005F3378"/>
    <w:rsid w:val="005F62D1"/>
    <w:rsid w:val="00600057"/>
    <w:rsid w:val="00600F8B"/>
    <w:rsid w:val="00602987"/>
    <w:rsid w:val="0060792F"/>
    <w:rsid w:val="00613B6E"/>
    <w:rsid w:val="006215A0"/>
    <w:rsid w:val="006241A2"/>
    <w:rsid w:val="00630659"/>
    <w:rsid w:val="00631D38"/>
    <w:rsid w:val="006351F9"/>
    <w:rsid w:val="00640476"/>
    <w:rsid w:val="00641302"/>
    <w:rsid w:val="00643C96"/>
    <w:rsid w:val="00645CB0"/>
    <w:rsid w:val="0065093F"/>
    <w:rsid w:val="006544F0"/>
    <w:rsid w:val="00655CC4"/>
    <w:rsid w:val="00657B87"/>
    <w:rsid w:val="0066229A"/>
    <w:rsid w:val="00664EE9"/>
    <w:rsid w:val="00665D23"/>
    <w:rsid w:val="006701A1"/>
    <w:rsid w:val="006710F6"/>
    <w:rsid w:val="0067455A"/>
    <w:rsid w:val="006827D5"/>
    <w:rsid w:val="00683655"/>
    <w:rsid w:val="00683CFF"/>
    <w:rsid w:val="00691350"/>
    <w:rsid w:val="006A0C6A"/>
    <w:rsid w:val="006A463C"/>
    <w:rsid w:val="006B6061"/>
    <w:rsid w:val="006C065E"/>
    <w:rsid w:val="006C1A5D"/>
    <w:rsid w:val="006C5C80"/>
    <w:rsid w:val="006D1B4E"/>
    <w:rsid w:val="006E07CD"/>
    <w:rsid w:val="006E28FF"/>
    <w:rsid w:val="006E4308"/>
    <w:rsid w:val="006F1CFE"/>
    <w:rsid w:val="006F2704"/>
    <w:rsid w:val="006F6E06"/>
    <w:rsid w:val="00716CA4"/>
    <w:rsid w:val="00725B62"/>
    <w:rsid w:val="0073066C"/>
    <w:rsid w:val="00735415"/>
    <w:rsid w:val="00736FED"/>
    <w:rsid w:val="00740863"/>
    <w:rsid w:val="007501F4"/>
    <w:rsid w:val="00750735"/>
    <w:rsid w:val="007560D6"/>
    <w:rsid w:val="00764D89"/>
    <w:rsid w:val="00781FFA"/>
    <w:rsid w:val="00782F4C"/>
    <w:rsid w:val="00783484"/>
    <w:rsid w:val="00784B8C"/>
    <w:rsid w:val="00791C6C"/>
    <w:rsid w:val="00794E9D"/>
    <w:rsid w:val="00795BEC"/>
    <w:rsid w:val="007A2A41"/>
    <w:rsid w:val="007A4E15"/>
    <w:rsid w:val="007B41DB"/>
    <w:rsid w:val="007C089F"/>
    <w:rsid w:val="007D369B"/>
    <w:rsid w:val="007E0E8E"/>
    <w:rsid w:val="007E0F32"/>
    <w:rsid w:val="007E55A2"/>
    <w:rsid w:val="007E7FF8"/>
    <w:rsid w:val="007F6191"/>
    <w:rsid w:val="008077BA"/>
    <w:rsid w:val="0081453B"/>
    <w:rsid w:val="0081717B"/>
    <w:rsid w:val="00822E82"/>
    <w:rsid w:val="00826EC2"/>
    <w:rsid w:val="00830B63"/>
    <w:rsid w:val="00831C7E"/>
    <w:rsid w:val="00832BB3"/>
    <w:rsid w:val="008340E5"/>
    <w:rsid w:val="0083613C"/>
    <w:rsid w:val="008364E3"/>
    <w:rsid w:val="0085436E"/>
    <w:rsid w:val="00854506"/>
    <w:rsid w:val="008658B9"/>
    <w:rsid w:val="00865AAA"/>
    <w:rsid w:val="00867B93"/>
    <w:rsid w:val="008704D0"/>
    <w:rsid w:val="008737A8"/>
    <w:rsid w:val="00886A25"/>
    <w:rsid w:val="008936F3"/>
    <w:rsid w:val="00894AA1"/>
    <w:rsid w:val="008A23B0"/>
    <w:rsid w:val="008B1206"/>
    <w:rsid w:val="008C682E"/>
    <w:rsid w:val="008D438B"/>
    <w:rsid w:val="008D5747"/>
    <w:rsid w:val="008D64B5"/>
    <w:rsid w:val="008D74D7"/>
    <w:rsid w:val="008D7988"/>
    <w:rsid w:val="008E218C"/>
    <w:rsid w:val="008E4502"/>
    <w:rsid w:val="008E4FB2"/>
    <w:rsid w:val="008E7D78"/>
    <w:rsid w:val="009038D7"/>
    <w:rsid w:val="00907B31"/>
    <w:rsid w:val="009131D6"/>
    <w:rsid w:val="009269E7"/>
    <w:rsid w:val="0093496F"/>
    <w:rsid w:val="00945175"/>
    <w:rsid w:val="00945692"/>
    <w:rsid w:val="00950470"/>
    <w:rsid w:val="009556B0"/>
    <w:rsid w:val="009556CD"/>
    <w:rsid w:val="0096167E"/>
    <w:rsid w:val="009701E2"/>
    <w:rsid w:val="00971BF3"/>
    <w:rsid w:val="0097361D"/>
    <w:rsid w:val="00974D04"/>
    <w:rsid w:val="0098066D"/>
    <w:rsid w:val="0098310C"/>
    <w:rsid w:val="00992EE8"/>
    <w:rsid w:val="009944AB"/>
    <w:rsid w:val="00994F62"/>
    <w:rsid w:val="009A1CFB"/>
    <w:rsid w:val="009A2C44"/>
    <w:rsid w:val="009A61C9"/>
    <w:rsid w:val="009B1861"/>
    <w:rsid w:val="009B2910"/>
    <w:rsid w:val="009C01CC"/>
    <w:rsid w:val="009C1FEE"/>
    <w:rsid w:val="009D6007"/>
    <w:rsid w:val="009D6688"/>
    <w:rsid w:val="009D6D35"/>
    <w:rsid w:val="009D6E62"/>
    <w:rsid w:val="009D76C3"/>
    <w:rsid w:val="009E2E3B"/>
    <w:rsid w:val="009E375E"/>
    <w:rsid w:val="009F17CD"/>
    <w:rsid w:val="00A010B5"/>
    <w:rsid w:val="00A02CD8"/>
    <w:rsid w:val="00A05DEE"/>
    <w:rsid w:val="00A0757E"/>
    <w:rsid w:val="00A1092E"/>
    <w:rsid w:val="00A1569F"/>
    <w:rsid w:val="00A20082"/>
    <w:rsid w:val="00A258BF"/>
    <w:rsid w:val="00A27CB0"/>
    <w:rsid w:val="00A30F76"/>
    <w:rsid w:val="00A34901"/>
    <w:rsid w:val="00A34E8B"/>
    <w:rsid w:val="00A36BC9"/>
    <w:rsid w:val="00A37B70"/>
    <w:rsid w:val="00A41ABB"/>
    <w:rsid w:val="00A43923"/>
    <w:rsid w:val="00A43BC4"/>
    <w:rsid w:val="00A45DBC"/>
    <w:rsid w:val="00A633E2"/>
    <w:rsid w:val="00A648A9"/>
    <w:rsid w:val="00A664F1"/>
    <w:rsid w:val="00A66586"/>
    <w:rsid w:val="00A72627"/>
    <w:rsid w:val="00A73B32"/>
    <w:rsid w:val="00A83A9B"/>
    <w:rsid w:val="00A85AAF"/>
    <w:rsid w:val="00A87C3B"/>
    <w:rsid w:val="00A92E5E"/>
    <w:rsid w:val="00A946C0"/>
    <w:rsid w:val="00A96DEA"/>
    <w:rsid w:val="00AA5AF2"/>
    <w:rsid w:val="00AB16E8"/>
    <w:rsid w:val="00AB1885"/>
    <w:rsid w:val="00AB4946"/>
    <w:rsid w:val="00AC682D"/>
    <w:rsid w:val="00AD3846"/>
    <w:rsid w:val="00AE414B"/>
    <w:rsid w:val="00AE49EE"/>
    <w:rsid w:val="00AE5B9C"/>
    <w:rsid w:val="00AF24DA"/>
    <w:rsid w:val="00B00853"/>
    <w:rsid w:val="00B0728E"/>
    <w:rsid w:val="00B13F37"/>
    <w:rsid w:val="00B15807"/>
    <w:rsid w:val="00B1606D"/>
    <w:rsid w:val="00B16185"/>
    <w:rsid w:val="00B20E90"/>
    <w:rsid w:val="00B260EE"/>
    <w:rsid w:val="00B26C04"/>
    <w:rsid w:val="00B30120"/>
    <w:rsid w:val="00B31C33"/>
    <w:rsid w:val="00B34AFB"/>
    <w:rsid w:val="00B35247"/>
    <w:rsid w:val="00B437E6"/>
    <w:rsid w:val="00B547C1"/>
    <w:rsid w:val="00B61A2D"/>
    <w:rsid w:val="00B64F6F"/>
    <w:rsid w:val="00B66177"/>
    <w:rsid w:val="00B6619F"/>
    <w:rsid w:val="00B720CE"/>
    <w:rsid w:val="00B7361D"/>
    <w:rsid w:val="00B75B46"/>
    <w:rsid w:val="00B7637B"/>
    <w:rsid w:val="00B838ED"/>
    <w:rsid w:val="00B844CE"/>
    <w:rsid w:val="00B84B1A"/>
    <w:rsid w:val="00B91015"/>
    <w:rsid w:val="00BB0A69"/>
    <w:rsid w:val="00BB0D0C"/>
    <w:rsid w:val="00BB28CC"/>
    <w:rsid w:val="00BB568B"/>
    <w:rsid w:val="00BC0963"/>
    <w:rsid w:val="00BC1E81"/>
    <w:rsid w:val="00BC4092"/>
    <w:rsid w:val="00BD36BE"/>
    <w:rsid w:val="00BD441E"/>
    <w:rsid w:val="00BE042E"/>
    <w:rsid w:val="00BE3DA1"/>
    <w:rsid w:val="00BF070C"/>
    <w:rsid w:val="00BF3415"/>
    <w:rsid w:val="00BF4246"/>
    <w:rsid w:val="00BF5E95"/>
    <w:rsid w:val="00BF626E"/>
    <w:rsid w:val="00BF6FCB"/>
    <w:rsid w:val="00BF7D97"/>
    <w:rsid w:val="00C01929"/>
    <w:rsid w:val="00C02456"/>
    <w:rsid w:val="00C07AB8"/>
    <w:rsid w:val="00C12A6F"/>
    <w:rsid w:val="00C13EAD"/>
    <w:rsid w:val="00C1488B"/>
    <w:rsid w:val="00C148E5"/>
    <w:rsid w:val="00C22FD8"/>
    <w:rsid w:val="00C305EB"/>
    <w:rsid w:val="00C30B45"/>
    <w:rsid w:val="00C3738D"/>
    <w:rsid w:val="00C373C0"/>
    <w:rsid w:val="00C416EA"/>
    <w:rsid w:val="00C41A46"/>
    <w:rsid w:val="00C44103"/>
    <w:rsid w:val="00C5000A"/>
    <w:rsid w:val="00C647A1"/>
    <w:rsid w:val="00C67A8E"/>
    <w:rsid w:val="00C72F96"/>
    <w:rsid w:val="00C82608"/>
    <w:rsid w:val="00C9442C"/>
    <w:rsid w:val="00C95768"/>
    <w:rsid w:val="00CA3689"/>
    <w:rsid w:val="00CA3FDC"/>
    <w:rsid w:val="00CA7433"/>
    <w:rsid w:val="00CB1BCB"/>
    <w:rsid w:val="00CB441B"/>
    <w:rsid w:val="00CB4B8A"/>
    <w:rsid w:val="00CB7628"/>
    <w:rsid w:val="00CC26BA"/>
    <w:rsid w:val="00CC3538"/>
    <w:rsid w:val="00CC5F7C"/>
    <w:rsid w:val="00CD1989"/>
    <w:rsid w:val="00CD1EA7"/>
    <w:rsid w:val="00CD320E"/>
    <w:rsid w:val="00CD3DE0"/>
    <w:rsid w:val="00CD472C"/>
    <w:rsid w:val="00CD4C32"/>
    <w:rsid w:val="00CD76B1"/>
    <w:rsid w:val="00CE0902"/>
    <w:rsid w:val="00CE27EA"/>
    <w:rsid w:val="00CE39D1"/>
    <w:rsid w:val="00D0007C"/>
    <w:rsid w:val="00D043CB"/>
    <w:rsid w:val="00D062B9"/>
    <w:rsid w:val="00D109C7"/>
    <w:rsid w:val="00D16326"/>
    <w:rsid w:val="00D2349D"/>
    <w:rsid w:val="00D27223"/>
    <w:rsid w:val="00D2798A"/>
    <w:rsid w:val="00D32DED"/>
    <w:rsid w:val="00D338FF"/>
    <w:rsid w:val="00D3594D"/>
    <w:rsid w:val="00D41685"/>
    <w:rsid w:val="00D438F0"/>
    <w:rsid w:val="00D46496"/>
    <w:rsid w:val="00D46BAF"/>
    <w:rsid w:val="00D50159"/>
    <w:rsid w:val="00D50256"/>
    <w:rsid w:val="00D52547"/>
    <w:rsid w:val="00D538FF"/>
    <w:rsid w:val="00D707E0"/>
    <w:rsid w:val="00D7123F"/>
    <w:rsid w:val="00D734D7"/>
    <w:rsid w:val="00D82777"/>
    <w:rsid w:val="00D839D8"/>
    <w:rsid w:val="00D84594"/>
    <w:rsid w:val="00D85689"/>
    <w:rsid w:val="00D86792"/>
    <w:rsid w:val="00D869E6"/>
    <w:rsid w:val="00D86C77"/>
    <w:rsid w:val="00D8747F"/>
    <w:rsid w:val="00D876AF"/>
    <w:rsid w:val="00D902F1"/>
    <w:rsid w:val="00D9144A"/>
    <w:rsid w:val="00D915C2"/>
    <w:rsid w:val="00D924DE"/>
    <w:rsid w:val="00D97353"/>
    <w:rsid w:val="00DA0A76"/>
    <w:rsid w:val="00DA17A5"/>
    <w:rsid w:val="00DA3A1F"/>
    <w:rsid w:val="00DB2F22"/>
    <w:rsid w:val="00DB554F"/>
    <w:rsid w:val="00DC1D6A"/>
    <w:rsid w:val="00DC46D5"/>
    <w:rsid w:val="00DC599F"/>
    <w:rsid w:val="00DD0E3E"/>
    <w:rsid w:val="00DD36DA"/>
    <w:rsid w:val="00DD60D2"/>
    <w:rsid w:val="00DD730E"/>
    <w:rsid w:val="00DE0A80"/>
    <w:rsid w:val="00DE29C0"/>
    <w:rsid w:val="00DE5756"/>
    <w:rsid w:val="00DE5A95"/>
    <w:rsid w:val="00DE6990"/>
    <w:rsid w:val="00DF1CC0"/>
    <w:rsid w:val="00DF4C40"/>
    <w:rsid w:val="00DF5850"/>
    <w:rsid w:val="00DF6274"/>
    <w:rsid w:val="00DF6A2F"/>
    <w:rsid w:val="00E05264"/>
    <w:rsid w:val="00E06A9C"/>
    <w:rsid w:val="00E11104"/>
    <w:rsid w:val="00E12A4D"/>
    <w:rsid w:val="00E141CB"/>
    <w:rsid w:val="00E16ADF"/>
    <w:rsid w:val="00E23BB6"/>
    <w:rsid w:val="00E25944"/>
    <w:rsid w:val="00E3304C"/>
    <w:rsid w:val="00E337E2"/>
    <w:rsid w:val="00E337ED"/>
    <w:rsid w:val="00E36296"/>
    <w:rsid w:val="00E40C34"/>
    <w:rsid w:val="00E42CCA"/>
    <w:rsid w:val="00E5097B"/>
    <w:rsid w:val="00E554D7"/>
    <w:rsid w:val="00E56F26"/>
    <w:rsid w:val="00E57F62"/>
    <w:rsid w:val="00E633B4"/>
    <w:rsid w:val="00E66660"/>
    <w:rsid w:val="00E75AE4"/>
    <w:rsid w:val="00E917D7"/>
    <w:rsid w:val="00E93ADC"/>
    <w:rsid w:val="00EA3E22"/>
    <w:rsid w:val="00EA6D70"/>
    <w:rsid w:val="00EB09AA"/>
    <w:rsid w:val="00EC2A68"/>
    <w:rsid w:val="00EC4783"/>
    <w:rsid w:val="00EC4BB0"/>
    <w:rsid w:val="00EC62FD"/>
    <w:rsid w:val="00EE3233"/>
    <w:rsid w:val="00EE4C7D"/>
    <w:rsid w:val="00EF23A8"/>
    <w:rsid w:val="00EF30A9"/>
    <w:rsid w:val="00EF72E3"/>
    <w:rsid w:val="00F227C3"/>
    <w:rsid w:val="00F24DB9"/>
    <w:rsid w:val="00F33CAA"/>
    <w:rsid w:val="00F577EC"/>
    <w:rsid w:val="00F578AE"/>
    <w:rsid w:val="00F61E32"/>
    <w:rsid w:val="00F67848"/>
    <w:rsid w:val="00F73D18"/>
    <w:rsid w:val="00F75AD0"/>
    <w:rsid w:val="00F843B7"/>
    <w:rsid w:val="00F87117"/>
    <w:rsid w:val="00F92456"/>
    <w:rsid w:val="00F95F07"/>
    <w:rsid w:val="00F975E3"/>
    <w:rsid w:val="00FA07BC"/>
    <w:rsid w:val="00FA66E4"/>
    <w:rsid w:val="00FB13C1"/>
    <w:rsid w:val="00FB2D4F"/>
    <w:rsid w:val="00FB3044"/>
    <w:rsid w:val="00FB5EA5"/>
    <w:rsid w:val="00FC47A0"/>
    <w:rsid w:val="00FC640C"/>
    <w:rsid w:val="00FD091C"/>
    <w:rsid w:val="00FD316C"/>
    <w:rsid w:val="00FD5196"/>
    <w:rsid w:val="00FD5AAC"/>
    <w:rsid w:val="00FD708A"/>
    <w:rsid w:val="00FE4027"/>
    <w:rsid w:val="00FF1BF2"/>
    <w:rsid w:val="00FF4D3C"/>
    <w:rsid w:val="00FF550F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6DA"/>
    <w:rPr>
      <w:sz w:val="24"/>
      <w:szCs w:val="24"/>
    </w:rPr>
  </w:style>
  <w:style w:type="paragraph" w:styleId="1">
    <w:name w:val="heading 1"/>
    <w:basedOn w:val="a"/>
    <w:next w:val="a"/>
    <w:qFormat/>
    <w:rsid w:val="00DD36DA"/>
    <w:pPr>
      <w:keepNext/>
      <w:ind w:firstLine="54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36DA"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D36D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D36DA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DD36DA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Cs w:val="22"/>
    </w:rPr>
  </w:style>
  <w:style w:type="paragraph" w:styleId="6">
    <w:name w:val="heading 6"/>
    <w:basedOn w:val="a"/>
    <w:next w:val="a"/>
    <w:qFormat/>
    <w:rsid w:val="00DD36DA"/>
    <w:pPr>
      <w:keepNext/>
      <w:ind w:left="3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36DA"/>
    <w:pPr>
      <w:ind w:firstLine="540"/>
      <w:jc w:val="both"/>
    </w:pPr>
  </w:style>
  <w:style w:type="paragraph" w:styleId="a4">
    <w:name w:val="Title"/>
    <w:basedOn w:val="a"/>
    <w:qFormat/>
    <w:rsid w:val="00DD36DA"/>
    <w:pPr>
      <w:jc w:val="center"/>
    </w:pPr>
    <w:rPr>
      <w:b/>
      <w:bCs/>
    </w:rPr>
  </w:style>
  <w:style w:type="character" w:customStyle="1" w:styleId="SUBST">
    <w:name w:val="__SUBST"/>
    <w:rsid w:val="00DD36DA"/>
    <w:rPr>
      <w:b/>
      <w:bCs/>
      <w:i/>
      <w:iCs/>
      <w:sz w:val="22"/>
      <w:szCs w:val="22"/>
    </w:rPr>
  </w:style>
  <w:style w:type="paragraph" w:customStyle="1" w:styleId="Heading1">
    <w:name w:val="Heading 1"/>
    <w:rsid w:val="00DD36DA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Heading2">
    <w:name w:val="Heading 2"/>
    <w:rsid w:val="00DD36DA"/>
    <w:pPr>
      <w:widowControl w:val="0"/>
      <w:autoSpaceDE w:val="0"/>
      <w:autoSpaceDN w:val="0"/>
      <w:spacing w:before="240" w:after="120"/>
      <w:jc w:val="center"/>
    </w:pPr>
    <w:rPr>
      <w:b/>
      <w:bCs/>
      <w:szCs w:val="24"/>
    </w:rPr>
  </w:style>
  <w:style w:type="paragraph" w:customStyle="1" w:styleId="Heading3">
    <w:name w:val="Heading 3"/>
    <w:rsid w:val="00DD36DA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4">
    <w:name w:val="Heading 4"/>
    <w:rsid w:val="00DD36DA"/>
    <w:pPr>
      <w:widowControl w:val="0"/>
      <w:autoSpaceDE w:val="0"/>
      <w:autoSpaceDN w:val="0"/>
      <w:spacing w:before="160" w:after="80"/>
    </w:pPr>
    <w:rPr>
      <w:b/>
      <w:bCs/>
      <w:sz w:val="22"/>
      <w:szCs w:val="22"/>
    </w:rPr>
  </w:style>
  <w:style w:type="paragraph" w:customStyle="1" w:styleId="TableText">
    <w:name w:val="Table Text"/>
    <w:rsid w:val="00DD36DA"/>
    <w:pPr>
      <w:widowControl w:val="0"/>
      <w:autoSpaceDE w:val="0"/>
      <w:autoSpaceDN w:val="0"/>
    </w:pPr>
    <w:rPr>
      <w:sz w:val="18"/>
      <w:szCs w:val="18"/>
    </w:rPr>
  </w:style>
  <w:style w:type="paragraph" w:customStyle="1" w:styleId="TableText1">
    <w:name w:val="Table Text 1"/>
    <w:rsid w:val="00DD36DA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TableText2">
    <w:name w:val="Table Text 2"/>
    <w:rsid w:val="00DD36DA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TableHeader">
    <w:name w:val="Table Header"/>
    <w:rsid w:val="00DD36DA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TableHeaderNumbers">
    <w:name w:val="Table Header Numbers"/>
    <w:rsid w:val="00DD36D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TableHeader2">
    <w:name w:val="Table Header 2"/>
    <w:rsid w:val="00DD36DA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TableHeader3">
    <w:name w:val="Table Header 3"/>
    <w:rsid w:val="00DD36DA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customStyle="1" w:styleId="AcntHeading1">
    <w:name w:val="Acnt Heading 1"/>
    <w:rsid w:val="00DD36DA"/>
    <w:pPr>
      <w:widowControl w:val="0"/>
      <w:autoSpaceDE w:val="0"/>
      <w:autoSpaceDN w:val="0"/>
      <w:spacing w:before="360" w:after="40"/>
      <w:jc w:val="center"/>
    </w:pPr>
    <w:rPr>
      <w:b/>
      <w:bCs/>
      <w:sz w:val="28"/>
      <w:szCs w:val="28"/>
    </w:rPr>
  </w:style>
  <w:style w:type="paragraph" w:customStyle="1" w:styleId="AcntHeading2">
    <w:name w:val="Acnt Heading 2"/>
    <w:rsid w:val="00DD36DA"/>
    <w:pPr>
      <w:widowControl w:val="0"/>
      <w:autoSpaceDE w:val="0"/>
      <w:autoSpaceDN w:val="0"/>
      <w:spacing w:before="360" w:after="40"/>
      <w:jc w:val="center"/>
    </w:pPr>
    <w:rPr>
      <w:b/>
      <w:bCs/>
      <w:szCs w:val="24"/>
    </w:rPr>
  </w:style>
  <w:style w:type="paragraph" w:customStyle="1" w:styleId="AcntHeading3">
    <w:name w:val="Acnt Heading 3"/>
    <w:rsid w:val="00DD36DA"/>
    <w:pPr>
      <w:widowControl w:val="0"/>
      <w:autoSpaceDE w:val="0"/>
      <w:autoSpaceDN w:val="0"/>
      <w:spacing w:before="360" w:after="40"/>
      <w:jc w:val="center"/>
    </w:pPr>
    <w:rPr>
      <w:b/>
      <w:bCs/>
    </w:rPr>
  </w:style>
  <w:style w:type="paragraph" w:customStyle="1" w:styleId="AcntTableText">
    <w:name w:val="Acnt Table Text"/>
    <w:rsid w:val="00DD36DA"/>
    <w:pPr>
      <w:widowControl w:val="0"/>
      <w:autoSpaceDE w:val="0"/>
      <w:autoSpaceDN w:val="0"/>
    </w:pPr>
    <w:rPr>
      <w:sz w:val="18"/>
      <w:szCs w:val="18"/>
    </w:rPr>
  </w:style>
  <w:style w:type="paragraph" w:customStyle="1" w:styleId="AcntTableText1">
    <w:name w:val="Acnt Table Text 1"/>
    <w:rsid w:val="00DD36DA"/>
    <w:pPr>
      <w:widowControl w:val="0"/>
      <w:autoSpaceDE w:val="0"/>
      <w:autoSpaceDN w:val="0"/>
      <w:ind w:left="200"/>
    </w:pPr>
    <w:rPr>
      <w:sz w:val="18"/>
      <w:szCs w:val="18"/>
    </w:rPr>
  </w:style>
  <w:style w:type="paragraph" w:customStyle="1" w:styleId="AcntTableText2">
    <w:name w:val="Acnt Table Text 2"/>
    <w:rsid w:val="00DD36DA"/>
    <w:pPr>
      <w:widowControl w:val="0"/>
      <w:autoSpaceDE w:val="0"/>
      <w:autoSpaceDN w:val="0"/>
      <w:ind w:left="400"/>
    </w:pPr>
    <w:rPr>
      <w:sz w:val="18"/>
      <w:szCs w:val="18"/>
    </w:rPr>
  </w:style>
  <w:style w:type="paragraph" w:customStyle="1" w:styleId="AcntTableHeader">
    <w:name w:val="Acnt Table Header"/>
    <w:rsid w:val="00DD36DA"/>
    <w:pPr>
      <w:widowControl w:val="0"/>
      <w:autoSpaceDE w:val="0"/>
      <w:autoSpaceDN w:val="0"/>
      <w:spacing w:before="40" w:after="40"/>
      <w:jc w:val="center"/>
    </w:pPr>
    <w:rPr>
      <w:b/>
      <w:bCs/>
      <w:sz w:val="18"/>
      <w:szCs w:val="18"/>
    </w:rPr>
  </w:style>
  <w:style w:type="paragraph" w:customStyle="1" w:styleId="AcntTableHeaderNumbers">
    <w:name w:val="Acnt Table Header Numbers"/>
    <w:rsid w:val="00DD36D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cntTableHeader2">
    <w:name w:val="Acnt Table Header 2"/>
    <w:rsid w:val="00DD36DA"/>
    <w:pPr>
      <w:widowControl w:val="0"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AcntTableHeader3">
    <w:name w:val="Acnt Table Header 3"/>
    <w:rsid w:val="00DD36DA"/>
    <w:pPr>
      <w:widowControl w:val="0"/>
      <w:autoSpaceDE w:val="0"/>
      <w:autoSpaceDN w:val="0"/>
      <w:spacing w:before="20" w:after="20"/>
    </w:pPr>
    <w:rPr>
      <w:b/>
      <w:bCs/>
      <w:sz w:val="18"/>
      <w:szCs w:val="18"/>
    </w:rPr>
  </w:style>
  <w:style w:type="paragraph" w:styleId="a5">
    <w:name w:val="Body Text"/>
    <w:basedOn w:val="a"/>
    <w:rsid w:val="00DD36DA"/>
    <w:pPr>
      <w:jc w:val="both"/>
    </w:pPr>
  </w:style>
  <w:style w:type="paragraph" w:styleId="20">
    <w:name w:val="Body Text Indent 2"/>
    <w:basedOn w:val="a"/>
    <w:rsid w:val="00DD36DA"/>
    <w:pPr>
      <w:ind w:left="540"/>
    </w:pPr>
  </w:style>
  <w:style w:type="paragraph" w:styleId="30">
    <w:name w:val="Body Text 3"/>
    <w:basedOn w:val="a"/>
    <w:rsid w:val="00DD36DA"/>
    <w:pPr>
      <w:spacing w:line="360" w:lineRule="auto"/>
      <w:jc w:val="both"/>
    </w:pPr>
  </w:style>
  <w:style w:type="paragraph" w:customStyle="1" w:styleId="xl26">
    <w:name w:val="xl26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36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DD36DA"/>
    <w:pPr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0">
    <w:name w:val="xl30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1">
    <w:name w:val="xl31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">
    <w:name w:val="xl32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DD36DA"/>
    <w:pPr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DD3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a"/>
    <w:rsid w:val="00DD3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3">
    <w:name w:val="xl43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DD36DA"/>
    <w:pPr>
      <w:pBdr>
        <w:left w:val="single" w:sz="4" w:space="0" w:color="auto"/>
        <w:bottom w:val="single" w:sz="4" w:space="0" w:color="auto"/>
        <w:right w:val="dashed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rsid w:val="00DD36D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rsid w:val="00DD36DA"/>
    <w:pPr>
      <w:pBdr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a"/>
    <w:rsid w:val="00DD3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a"/>
    <w:rsid w:val="00DD3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DD3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styleId="31">
    <w:name w:val="Body Text Indent 3"/>
    <w:basedOn w:val="a"/>
    <w:rsid w:val="00DD36DA"/>
    <w:pPr>
      <w:ind w:firstLine="540"/>
    </w:pPr>
  </w:style>
  <w:style w:type="paragraph" w:styleId="a6">
    <w:name w:val="header"/>
    <w:basedOn w:val="a"/>
    <w:rsid w:val="00DD36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36DA"/>
  </w:style>
  <w:style w:type="paragraph" w:styleId="a8">
    <w:name w:val="footer"/>
    <w:basedOn w:val="a"/>
    <w:rsid w:val="00DD36DA"/>
    <w:pPr>
      <w:tabs>
        <w:tab w:val="center" w:pos="4677"/>
        <w:tab w:val="right" w:pos="9355"/>
      </w:tabs>
    </w:pPr>
  </w:style>
  <w:style w:type="paragraph" w:customStyle="1" w:styleId="xl24">
    <w:name w:val="xl24"/>
    <w:basedOn w:val="a"/>
    <w:rsid w:val="00DD36DA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5">
    <w:name w:val="xl25"/>
    <w:basedOn w:val="a"/>
    <w:rsid w:val="00DD36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6">
    <w:name w:val="xl56"/>
    <w:basedOn w:val="a"/>
    <w:rsid w:val="00DD3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57">
    <w:name w:val="xl57"/>
    <w:basedOn w:val="a"/>
    <w:rsid w:val="00DD36D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DD36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DD36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semiHidden/>
    <w:rsid w:val="00DD36D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833C1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833C1"/>
    <w:rPr>
      <w:rFonts w:ascii="Consolas" w:eastAsia="Calibri" w:hAnsi="Consolas"/>
      <w:sz w:val="21"/>
      <w:szCs w:val="21"/>
      <w:lang w:eastAsia="en-US"/>
    </w:rPr>
  </w:style>
  <w:style w:type="character" w:customStyle="1" w:styleId="FontStyle11">
    <w:name w:val="Font Style11"/>
    <w:basedOn w:val="a0"/>
    <w:uiPriority w:val="99"/>
    <w:rsid w:val="003833C1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3833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931B8"/>
    <w:pPr>
      <w:widowControl w:val="0"/>
      <w:ind w:firstLine="720"/>
    </w:pPr>
    <w:rPr>
      <w:rFonts w:ascii="Arial" w:hAnsi="Arial"/>
    </w:rPr>
  </w:style>
  <w:style w:type="character" w:styleId="ad">
    <w:name w:val="annotation reference"/>
    <w:basedOn w:val="a0"/>
    <w:rsid w:val="005931B8"/>
    <w:rPr>
      <w:sz w:val="16"/>
      <w:szCs w:val="16"/>
    </w:rPr>
  </w:style>
  <w:style w:type="paragraph" w:styleId="ae">
    <w:name w:val="annotation text"/>
    <w:basedOn w:val="a"/>
    <w:link w:val="af"/>
    <w:rsid w:val="005931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931B8"/>
  </w:style>
  <w:style w:type="paragraph" w:styleId="21">
    <w:name w:val="List 2"/>
    <w:basedOn w:val="a"/>
    <w:rsid w:val="007E0E8E"/>
    <w:pPr>
      <w:ind w:firstLine="284"/>
      <w:jc w:val="both"/>
    </w:pPr>
    <w:rPr>
      <w:szCs w:val="20"/>
    </w:rPr>
  </w:style>
  <w:style w:type="character" w:customStyle="1" w:styleId="Subst0">
    <w:name w:val="Subst"/>
    <w:rsid w:val="007501F4"/>
    <w:rPr>
      <w:b/>
      <w:i/>
    </w:rPr>
  </w:style>
  <w:style w:type="paragraph" w:customStyle="1" w:styleId="SubHeading">
    <w:name w:val="Sub Heading"/>
    <w:rsid w:val="00E917D7"/>
    <w:pPr>
      <w:widowControl w:val="0"/>
      <w:autoSpaceDE w:val="0"/>
      <w:autoSpaceDN w:val="0"/>
      <w:adjustRightInd w:val="0"/>
      <w:spacing w:before="240" w:after="40"/>
    </w:pPr>
  </w:style>
  <w:style w:type="paragraph" w:styleId="22">
    <w:name w:val="Body Text 2"/>
    <w:basedOn w:val="a"/>
    <w:link w:val="23"/>
    <w:rsid w:val="00284B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4B01"/>
    <w:rPr>
      <w:sz w:val="24"/>
      <w:szCs w:val="24"/>
    </w:rPr>
  </w:style>
  <w:style w:type="table" w:styleId="af0">
    <w:name w:val="Table Grid"/>
    <w:basedOn w:val="a1"/>
    <w:rsid w:val="0028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17214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17214C"/>
    <w:rPr>
      <w:rFonts w:ascii="Tahoma" w:hAnsi="Tahoma" w:cs="Tahoma"/>
      <w:sz w:val="16"/>
      <w:szCs w:val="16"/>
    </w:rPr>
  </w:style>
  <w:style w:type="paragraph" w:customStyle="1" w:styleId="ThinDelim">
    <w:name w:val="Thin Delim"/>
    <w:rsid w:val="00D924DE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styleId="af3">
    <w:name w:val="Hyperlink"/>
    <w:basedOn w:val="a0"/>
    <w:rsid w:val="00D924DE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219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naja@bugoro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Oko-107\&#1076;&#1089;&#1087;\&#1058;&#1072;&#1090;&#1084;&#1077;&#1090;&#1072;&#1083;&#1083;\&#1043;&#1054;&#1057;&#1040;\&#1055;&#1088;&#1086;&#1077;&#1082;&#1090;%20&#1043;&#1054;&#1057;&#1040;%202011\&#1095;&#1080;&#1089;&#1090;%20&#1072;&#1082;&#1090;&#1080;&#1074;&#1099;%20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ko-107\&#1076;&#1089;&#1087;\&#1058;&#1072;&#1090;&#1084;&#1077;&#1090;&#1072;&#1083;&#1083;\&#1043;&#1054;&#1057;&#1040;\&#1055;&#1088;&#1086;&#1077;&#1082;&#1090;%20&#1043;&#1054;&#1057;&#1040;%202011\&#1095;&#1080;&#1089;&#1090;%20&#1072;&#1082;&#1090;&#1080;&#1074;&#1099;%20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4225387431666583"/>
          <c:y val="0.13375649472387391"/>
          <c:w val="0.71269154253808042"/>
          <c:h val="0.83002294004588062"/>
        </c:manualLayout>
      </c:layout>
      <c:barChart>
        <c:barDir val="col"/>
        <c:grouping val="clustered"/>
        <c:ser>
          <c:idx val="0"/>
          <c:order val="0"/>
          <c:tx>
            <c:v>Валовая прибыль</c:v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>
                <c:manualLayout>
                  <c:x val="4.0588533739218816E-3"/>
                  <c:y val="0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numRef>
              <c:f>Прибыль!$A$4:$A$8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Прибыль!$B$4:$B$8</c:f>
              <c:numCache>
                <c:formatCode>#,##0</c:formatCode>
                <c:ptCount val="5"/>
                <c:pt idx="0">
                  <c:v>301662</c:v>
                </c:pt>
                <c:pt idx="1">
                  <c:v>337877</c:v>
                </c:pt>
                <c:pt idx="2">
                  <c:v>399253</c:v>
                </c:pt>
                <c:pt idx="3">
                  <c:v>56891</c:v>
                </c:pt>
                <c:pt idx="4">
                  <c:v>64661</c:v>
                </c:pt>
              </c:numCache>
            </c:numRef>
          </c:val>
        </c:ser>
        <c:ser>
          <c:idx val="1"/>
          <c:order val="1"/>
          <c:tx>
            <c:v>Прибыль (убытки)</c:v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4.4499574539484034E-2"/>
                  <c:y val="2.293467253601180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5.0575550202343431E-2"/>
                  <c:y val="4.91797383594768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Прибыль!$A$4:$A$8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Прибыль!$C$4:$C$8</c:f>
              <c:numCache>
                <c:formatCode>#,##0</c:formatCode>
                <c:ptCount val="5"/>
                <c:pt idx="0">
                  <c:v>70555</c:v>
                </c:pt>
                <c:pt idx="1">
                  <c:v>67694</c:v>
                </c:pt>
                <c:pt idx="2">
                  <c:v>18312</c:v>
                </c:pt>
                <c:pt idx="3">
                  <c:v>-65907</c:v>
                </c:pt>
                <c:pt idx="4">
                  <c:v>-50107</c:v>
                </c:pt>
              </c:numCache>
            </c:numRef>
          </c:val>
        </c:ser>
        <c:axId val="86635648"/>
        <c:axId val="86637184"/>
      </c:barChart>
      <c:catAx>
        <c:axId val="8663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37184"/>
        <c:crosses val="autoZero"/>
        <c:auto val="1"/>
        <c:lblAlgn val="ctr"/>
        <c:lblOffset val="100"/>
      </c:catAx>
      <c:valAx>
        <c:axId val="8663718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35648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5549345026864065"/>
          <c:y val="0.406631486853617"/>
          <c:w val="0.14200279593275422"/>
          <c:h val="0.4134915427238262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12700" cap="flat" cmpd="sng" algn="ctr">
      <a:solidFill>
        <a:schemeClr val="dk1"/>
      </a:solidFill>
      <a:prstDash val="solid"/>
    </a:ln>
    <a:effectLst/>
  </c:spPr>
  <c:txPr>
    <a:bodyPr/>
    <a:lstStyle/>
    <a:p>
      <a:pPr algn="ctr"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изменения чистых активов</a:t>
            </a:r>
          </a:p>
        </c:rich>
      </c:tx>
      <c:layout>
        <c:manualLayout>
          <c:xMode val="edge"/>
          <c:yMode val="edge"/>
          <c:x val="0.14725423226884471"/>
          <c:y val="0"/>
        </c:manualLayout>
      </c:layout>
    </c:title>
    <c:view3D>
      <c:rAngAx val="1"/>
    </c:view3D>
    <c:floor>
      <c:spPr>
        <a:solidFill>
          <a:schemeClr val="bg1">
            <a:lumMod val="75000"/>
          </a:schemeClr>
        </a:solidFill>
      </c:spPr>
    </c:floor>
    <c:sideWall>
      <c:spPr>
        <a:solidFill>
          <a:schemeClr val="bg1">
            <a:lumMod val="85000"/>
          </a:schemeClr>
        </a:solidFill>
        <a:ln>
          <a:solidFill>
            <a:sysClr val="windowText" lastClr="000000"/>
          </a:solidFill>
        </a:ln>
        <a:effectLst>
          <a:outerShdw blurRad="50800" dist="50800" dir="5400000" algn="ctr" rotWithShape="0">
            <a:schemeClr val="bg1">
              <a:lumMod val="65000"/>
            </a:schemeClr>
          </a:outerShdw>
        </a:effectLst>
      </c:spPr>
    </c:sideWall>
    <c:backWall>
      <c:spPr>
        <a:solidFill>
          <a:schemeClr val="bg1">
            <a:lumMod val="85000"/>
          </a:schemeClr>
        </a:solidFill>
        <a:ln>
          <a:solidFill>
            <a:sysClr val="windowText" lastClr="000000"/>
          </a:solidFill>
        </a:ln>
        <a:effectLst>
          <a:outerShdw blurRad="50800" dist="50800" dir="5400000" algn="ctr" rotWithShape="0">
            <a:schemeClr val="bg1">
              <a:lumMod val="65000"/>
            </a:schemeClr>
          </a:outerShdw>
        </a:effectLst>
      </c:spPr>
    </c:backWall>
    <c:plotArea>
      <c:layout>
        <c:manualLayout>
          <c:layoutTarget val="inner"/>
          <c:xMode val="edge"/>
          <c:yMode val="edge"/>
          <c:x val="0.14006174345520464"/>
          <c:y val="0.1336614278616057"/>
          <c:w val="0.85843786734768268"/>
          <c:h val="0.72062691088345165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'Чистые активы'!$A$12:$A$14</c:f>
              <c:numCache>
                <c:formatCode>dd/mm/yyyy</c:formatCode>
                <c:ptCount val="3"/>
                <c:pt idx="0">
                  <c:v>39814</c:v>
                </c:pt>
                <c:pt idx="1">
                  <c:v>40179</c:v>
                </c:pt>
                <c:pt idx="2">
                  <c:v>40544</c:v>
                </c:pt>
              </c:numCache>
            </c:numRef>
          </c:cat>
          <c:val>
            <c:numRef>
              <c:f>'Чистые активы'!$B$12:$B$14</c:f>
              <c:numCache>
                <c:formatCode>General</c:formatCode>
                <c:ptCount val="3"/>
                <c:pt idx="0">
                  <c:v>683651</c:v>
                </c:pt>
                <c:pt idx="1">
                  <c:v>673969</c:v>
                </c:pt>
                <c:pt idx="2">
                  <c:v>623739</c:v>
                </c:pt>
              </c:numCache>
            </c:numRef>
          </c:val>
        </c:ser>
        <c:shape val="box"/>
        <c:axId val="87150592"/>
        <c:axId val="87437312"/>
        <c:axId val="0"/>
      </c:bar3DChart>
      <c:dateAx>
        <c:axId val="87150592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437312"/>
        <c:crossesAt val="100000"/>
        <c:auto val="1"/>
        <c:lblOffset val="100"/>
      </c:dateAx>
      <c:valAx>
        <c:axId val="87437312"/>
        <c:scaling>
          <c:orientation val="minMax"/>
          <c:max val="700000"/>
          <c:min val="100000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150592"/>
        <c:crosses val="autoZero"/>
        <c:crossBetween val="between"/>
        <c:majorUnit val="100000"/>
        <c:minorUnit val="20000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0.01216</cdr:y>
    </cdr:from>
    <cdr:to>
      <cdr:x>1</cdr:x>
      <cdr:y>0.12607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660" y="40423"/>
          <a:ext cx="4505340" cy="3786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latin typeface="Times New Roman" pitchFamily="18" charset="0"/>
              <a:ea typeface="+mn-ea"/>
              <a:cs typeface="Times New Roman" pitchFamily="18" charset="0"/>
            </a:rPr>
            <a:t>Динамика валового </a:t>
          </a:r>
          <a:r>
            <a:rPr lang="en-US" sz="1200" b="1">
              <a:latin typeface="Times New Roman" pitchFamily="18" charset="0"/>
              <a:ea typeface="+mn-ea"/>
              <a:cs typeface="Times New Roman" pitchFamily="18" charset="0"/>
            </a:rPr>
            <a:t>дохода</a:t>
          </a:r>
          <a:r>
            <a:rPr lang="en-US" sz="1100" b="1">
              <a:latin typeface="Times New Roman" pitchFamily="18" charset="0"/>
              <a:ea typeface="+mn-ea"/>
              <a:cs typeface="Times New Roman" pitchFamily="18" charset="0"/>
            </a:rPr>
            <a:t> и</a:t>
          </a: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en-US" sz="1100" b="1">
              <a:latin typeface="Times New Roman" pitchFamily="18" charset="0"/>
              <a:ea typeface="+mn-ea"/>
              <a:cs typeface="Times New Roman" pitchFamily="18" charset="0"/>
            </a:rPr>
            <a:t>чистой прибыли</a:t>
          </a:r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 (убытков)</a:t>
          </a:r>
          <a:endParaRPr lang="ru-RU" sz="110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r>
            <a:rPr lang="en-US" sz="1100" b="1">
              <a:latin typeface="+mn-lt"/>
              <a:ea typeface="+mn-ea"/>
              <a:cs typeface="+mn-cs"/>
            </a:rPr>
            <a:t> </a:t>
          </a:r>
          <a:endParaRPr lang="ru-RU" sz="1100">
            <a:latin typeface="+mn-lt"/>
            <a:ea typeface="+mn-ea"/>
            <a:cs typeface="+mn-cs"/>
          </a:endParaRPr>
        </a:p>
      </cdr:txBody>
    </cdr:sp>
  </cdr:relSizeAnchor>
  <cdr:relSizeAnchor xmlns:cdr="http://schemas.openxmlformats.org/drawingml/2006/chartDrawing">
    <cdr:from>
      <cdr:x>0.19792</cdr:x>
      <cdr:y>0.07295</cdr:y>
    </cdr:from>
    <cdr:to>
      <cdr:x>0.39792</cdr:x>
      <cdr:y>0.36474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4875" y="2286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0.0125</cdr:x>
      <cdr:y>0</cdr:y>
    </cdr:from>
    <cdr:to>
      <cdr:x>0.97083</cdr:x>
      <cdr:y>0.1307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150" y="0"/>
          <a:ext cx="4381500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0.12708</cdr:x>
      <cdr:y>0.05471</cdr:y>
    </cdr:from>
    <cdr:to>
      <cdr:x>0.32708</cdr:x>
      <cdr:y>0.3465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81025" y="1714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</cdr:x>
      <cdr:y>0.97421</cdr:y>
    </cdr:from>
    <cdr:to>
      <cdr:x>0</cdr:x>
      <cdr:y>0.98567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rot="5400000" flipH="1" flipV="1">
          <a:off x="0" y="3238500"/>
          <a:ext cx="0" cy="381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E351-7955-4CC5-B74A-B9961F42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7878</Words>
  <Characters>60235</Characters>
  <Application>Microsoft Office Word</Application>
  <DocSecurity>0</DocSecurity>
  <Lines>501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Татметалл</Company>
  <LinksUpToDate>false</LinksUpToDate>
  <CharactersWithSpaces>67978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Den</dc:creator>
  <cp:keywords/>
  <dc:description/>
  <cp:lastModifiedBy>husaenova.a</cp:lastModifiedBy>
  <cp:revision>2</cp:revision>
  <cp:lastPrinted>2011-06-16T14:15:00Z</cp:lastPrinted>
  <dcterms:created xsi:type="dcterms:W3CDTF">2011-06-22T09:01:00Z</dcterms:created>
  <dcterms:modified xsi:type="dcterms:W3CDTF">2011-06-22T09:01:00Z</dcterms:modified>
</cp:coreProperties>
</file>