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AF" w:rsidRPr="00F014E9" w:rsidRDefault="00A56A16" w:rsidP="00FA12AF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3"/>
          <w:szCs w:val="23"/>
          <w:lang w:eastAsia="ru-RU"/>
        </w:rPr>
      </w:pPr>
      <w:r w:rsidRPr="00F014E9">
        <w:rPr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12AF" w:rsidRPr="00F014E9">
        <w:rPr>
          <w:b/>
          <w:bCs/>
          <w:i/>
          <w:iCs/>
          <w:sz w:val="23"/>
          <w:szCs w:val="23"/>
          <w:lang w:eastAsia="ru-RU"/>
        </w:rPr>
        <w:t xml:space="preserve">Сообщение </w:t>
      </w:r>
    </w:p>
    <w:p w:rsidR="00FA12AF" w:rsidRPr="00F014E9" w:rsidRDefault="00FA12AF" w:rsidP="00FA12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3"/>
          <w:szCs w:val="23"/>
          <w:lang w:eastAsia="ru-RU"/>
        </w:rPr>
      </w:pPr>
      <w:r w:rsidRPr="00F014E9">
        <w:rPr>
          <w:b/>
          <w:bCs/>
          <w:i/>
          <w:iCs/>
          <w:sz w:val="23"/>
          <w:szCs w:val="23"/>
          <w:lang w:eastAsia="ru-RU"/>
        </w:rPr>
        <w:t>о проведении заседания общего собрания акционеров</w:t>
      </w:r>
    </w:p>
    <w:p w:rsidR="00101766" w:rsidRPr="00F014E9" w:rsidRDefault="00952BBA" w:rsidP="00FA12AF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3"/>
          <w:szCs w:val="23"/>
          <w:lang w:eastAsia="ru-RU"/>
        </w:rPr>
      </w:pPr>
      <w:r w:rsidRPr="00F014E9">
        <w:rPr>
          <w:b/>
          <w:bCs/>
          <w:i/>
          <w:iCs/>
          <w:sz w:val="23"/>
          <w:szCs w:val="23"/>
          <w:lang w:eastAsia="ru-RU"/>
        </w:rPr>
        <w:t>а</w:t>
      </w:r>
      <w:r w:rsidR="00D948CF" w:rsidRPr="00F014E9">
        <w:rPr>
          <w:b/>
          <w:bCs/>
          <w:i/>
          <w:iCs/>
          <w:sz w:val="23"/>
          <w:szCs w:val="23"/>
          <w:lang w:eastAsia="ru-RU"/>
        </w:rPr>
        <w:t>кционерного общества «Татметалл»</w:t>
      </w:r>
    </w:p>
    <w:p w:rsidR="00700343" w:rsidRPr="00F014E9" w:rsidRDefault="00700343" w:rsidP="00C70595">
      <w:pPr>
        <w:ind w:right="60" w:firstLine="284"/>
        <w:jc w:val="both"/>
        <w:rPr>
          <w:sz w:val="23"/>
          <w:szCs w:val="23"/>
        </w:rPr>
      </w:pPr>
    </w:p>
    <w:p w:rsidR="0044383A" w:rsidRPr="00F014E9" w:rsidRDefault="00C83AF0" w:rsidP="0044383A">
      <w:pPr>
        <w:ind w:firstLine="284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</w:rPr>
        <w:t>А</w:t>
      </w:r>
      <w:r w:rsidR="00101766" w:rsidRPr="00F014E9">
        <w:rPr>
          <w:sz w:val="23"/>
          <w:szCs w:val="23"/>
        </w:rPr>
        <w:t xml:space="preserve">кционерное общество «Татметалл», место нахождения общества: </w:t>
      </w:r>
      <w:r w:rsidR="008F346F" w:rsidRPr="00F014E9">
        <w:rPr>
          <w:sz w:val="23"/>
          <w:szCs w:val="23"/>
        </w:rPr>
        <w:t>4200</w:t>
      </w:r>
      <w:r w:rsidR="00E37E93" w:rsidRPr="00F014E9">
        <w:rPr>
          <w:sz w:val="23"/>
          <w:szCs w:val="23"/>
        </w:rPr>
        <w:t xml:space="preserve">30, Республика Татарстан, г. Казань, ул. Набережная, д. </w:t>
      </w:r>
      <w:r w:rsidR="008F346F" w:rsidRPr="00F014E9">
        <w:rPr>
          <w:sz w:val="23"/>
          <w:szCs w:val="23"/>
        </w:rPr>
        <w:t>11, офис 409</w:t>
      </w:r>
      <w:r w:rsidR="00101766" w:rsidRPr="00F014E9">
        <w:rPr>
          <w:sz w:val="23"/>
          <w:szCs w:val="23"/>
        </w:rPr>
        <w:t xml:space="preserve">, </w:t>
      </w:r>
      <w:r w:rsidR="0044383A" w:rsidRPr="00F014E9">
        <w:rPr>
          <w:sz w:val="23"/>
          <w:szCs w:val="23"/>
          <w:lang w:eastAsia="ru-RU"/>
        </w:rPr>
        <w:t xml:space="preserve">извещает о проведении </w:t>
      </w:r>
      <w:r w:rsidR="0044383A" w:rsidRPr="00F014E9">
        <w:rPr>
          <w:b/>
          <w:sz w:val="23"/>
          <w:szCs w:val="23"/>
          <w:lang w:eastAsia="ru-RU"/>
        </w:rPr>
        <w:t>05 июня 2025 года</w:t>
      </w:r>
      <w:r w:rsidR="0044383A" w:rsidRPr="00F014E9">
        <w:rPr>
          <w:sz w:val="23"/>
          <w:szCs w:val="23"/>
          <w:lang w:eastAsia="ru-RU"/>
        </w:rPr>
        <w:t xml:space="preserve"> в </w:t>
      </w:r>
      <w:r w:rsidR="00E64B27" w:rsidRPr="00F014E9">
        <w:rPr>
          <w:sz w:val="23"/>
          <w:szCs w:val="23"/>
          <w:lang w:eastAsia="ru-RU"/>
        </w:rPr>
        <w:t>11 часов 0</w:t>
      </w:r>
      <w:r w:rsidR="0044383A" w:rsidRPr="00F014E9">
        <w:rPr>
          <w:sz w:val="23"/>
          <w:szCs w:val="23"/>
          <w:lang w:eastAsia="ru-RU"/>
        </w:rPr>
        <w:t>0 минут годового заседания общего собрания акционеров.</w:t>
      </w:r>
    </w:p>
    <w:p w:rsidR="00D948CF" w:rsidRPr="00F014E9" w:rsidRDefault="0044383A" w:rsidP="00BC0E93">
      <w:pPr>
        <w:ind w:firstLine="284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>Способ принятия решений общим со</w:t>
      </w:r>
      <w:r w:rsidR="00D948CF" w:rsidRPr="00F014E9">
        <w:rPr>
          <w:sz w:val="23"/>
          <w:szCs w:val="23"/>
          <w:lang w:eastAsia="ru-RU"/>
        </w:rPr>
        <w:t xml:space="preserve">бранием акционеров – </w:t>
      </w:r>
      <w:r w:rsidR="00BC0E93" w:rsidRPr="00F014E9">
        <w:rPr>
          <w:sz w:val="23"/>
          <w:szCs w:val="23"/>
          <w:lang w:eastAsia="ru-RU"/>
        </w:rPr>
        <w:t>заседание, голосование на котором совмещается с заочным голосованием.</w:t>
      </w:r>
      <w:r w:rsidR="00D948CF" w:rsidRPr="00F014E9">
        <w:rPr>
          <w:sz w:val="23"/>
          <w:szCs w:val="23"/>
          <w:lang w:eastAsia="ru-RU"/>
        </w:rPr>
        <w:t xml:space="preserve"> </w:t>
      </w:r>
    </w:p>
    <w:p w:rsidR="0044383A" w:rsidRPr="00F014E9" w:rsidRDefault="0044383A" w:rsidP="0044383A">
      <w:pPr>
        <w:suppressAutoHyphens w:val="0"/>
        <w:ind w:firstLine="284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>Место проведения заседания: Республика Татарстан, г. Казань, ул. Набережная, 11, офис 410.</w:t>
      </w:r>
    </w:p>
    <w:p w:rsidR="0044383A" w:rsidRPr="00F014E9" w:rsidRDefault="00D948CF" w:rsidP="0044383A">
      <w:pPr>
        <w:suppressAutoHyphens w:val="0"/>
        <w:ind w:firstLine="284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>Время начала</w:t>
      </w:r>
      <w:r w:rsidR="0044383A" w:rsidRPr="00F014E9">
        <w:rPr>
          <w:sz w:val="23"/>
          <w:szCs w:val="23"/>
          <w:lang w:eastAsia="ru-RU"/>
        </w:rPr>
        <w:t xml:space="preserve"> регистрации лиц, участвующих в годовом заседании общего собрания акционеров –</w:t>
      </w:r>
      <w:r w:rsidRPr="00F014E9">
        <w:rPr>
          <w:sz w:val="23"/>
          <w:szCs w:val="23"/>
          <w:lang w:eastAsia="ru-RU"/>
        </w:rPr>
        <w:t xml:space="preserve"> </w:t>
      </w:r>
      <w:r w:rsidR="00E64B27" w:rsidRPr="00F014E9">
        <w:rPr>
          <w:sz w:val="23"/>
          <w:szCs w:val="23"/>
          <w:lang w:eastAsia="ru-RU"/>
        </w:rPr>
        <w:t>10 часов 45</w:t>
      </w:r>
      <w:r w:rsidR="0044383A" w:rsidRPr="00F014E9">
        <w:rPr>
          <w:sz w:val="23"/>
          <w:szCs w:val="23"/>
          <w:lang w:eastAsia="ru-RU"/>
        </w:rPr>
        <w:t xml:space="preserve"> минут.</w:t>
      </w:r>
    </w:p>
    <w:p w:rsidR="00BC0E93" w:rsidRPr="00F014E9" w:rsidRDefault="00BC0E93" w:rsidP="00BC0E93">
      <w:pPr>
        <w:suppressAutoHyphens w:val="0"/>
        <w:ind w:firstLine="284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>Почтовый адрес, по которому могут направляться заполненные бюллетени: 420030, Республика Татарстан, г. Казань, ул. Набережная, д. 11, офис 409, АО «Татметалл».</w:t>
      </w:r>
    </w:p>
    <w:p w:rsidR="00BC0E93" w:rsidRPr="00F014E9" w:rsidRDefault="00BC0E93" w:rsidP="00BC0E93">
      <w:pPr>
        <w:suppressAutoHyphens w:val="0"/>
        <w:autoSpaceDE w:val="0"/>
        <w:autoSpaceDN w:val="0"/>
        <w:adjustRightInd w:val="0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 xml:space="preserve">    </w:t>
      </w:r>
      <w:r w:rsidR="00EE0D55" w:rsidRPr="00F014E9">
        <w:rPr>
          <w:sz w:val="23"/>
          <w:szCs w:val="23"/>
          <w:lang w:eastAsia="ru-RU"/>
        </w:rPr>
        <w:t xml:space="preserve"> </w:t>
      </w:r>
      <w:r w:rsidRPr="00F014E9">
        <w:rPr>
          <w:sz w:val="23"/>
          <w:szCs w:val="23"/>
          <w:lang w:eastAsia="ru-RU"/>
        </w:rPr>
        <w:t xml:space="preserve">Дата окончания приема бюллетеней (для голосующих заочно): </w:t>
      </w:r>
      <w:r w:rsidRPr="00F014E9">
        <w:rPr>
          <w:b/>
          <w:sz w:val="23"/>
          <w:szCs w:val="23"/>
          <w:lang w:eastAsia="ru-RU"/>
        </w:rPr>
        <w:t>02 июня 2025 года.</w:t>
      </w:r>
    </w:p>
    <w:p w:rsidR="0044383A" w:rsidRPr="00F014E9" w:rsidRDefault="0044383A" w:rsidP="0044383A">
      <w:pPr>
        <w:suppressAutoHyphens w:val="0"/>
        <w:ind w:right="60" w:firstLine="284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>Дата</w:t>
      </w:r>
      <w:r w:rsidR="00C34A65" w:rsidRPr="00F014E9">
        <w:rPr>
          <w:sz w:val="23"/>
          <w:szCs w:val="23"/>
          <w:lang w:eastAsia="ru-RU"/>
        </w:rPr>
        <w:t>, на которую определяются (фиксируются</w:t>
      </w:r>
      <w:r w:rsidRPr="00F014E9">
        <w:rPr>
          <w:sz w:val="23"/>
          <w:szCs w:val="23"/>
          <w:lang w:eastAsia="ru-RU"/>
        </w:rPr>
        <w:t>) лиц</w:t>
      </w:r>
      <w:r w:rsidR="00C34A65" w:rsidRPr="00F014E9">
        <w:rPr>
          <w:sz w:val="23"/>
          <w:szCs w:val="23"/>
          <w:lang w:eastAsia="ru-RU"/>
        </w:rPr>
        <w:t>а, имеющие</w:t>
      </w:r>
      <w:r w:rsidRPr="00F014E9">
        <w:rPr>
          <w:sz w:val="23"/>
          <w:szCs w:val="23"/>
          <w:lang w:eastAsia="ru-RU"/>
        </w:rPr>
        <w:t xml:space="preserve"> право голоса при принятии решений общим собранием акционеров: 11 мая 2025 г.</w:t>
      </w:r>
    </w:p>
    <w:p w:rsidR="00FB303B" w:rsidRPr="00F014E9" w:rsidRDefault="00FB303B" w:rsidP="008F346F">
      <w:pPr>
        <w:suppressAutoHyphens w:val="0"/>
        <w:ind w:right="60" w:firstLine="284"/>
        <w:jc w:val="both"/>
        <w:rPr>
          <w:sz w:val="23"/>
          <w:szCs w:val="23"/>
          <w:lang w:eastAsia="ru-RU"/>
        </w:rPr>
      </w:pPr>
    </w:p>
    <w:p w:rsidR="00101766" w:rsidRPr="00F014E9" w:rsidRDefault="00101766" w:rsidP="00C70595">
      <w:pPr>
        <w:ind w:right="60" w:firstLine="284"/>
        <w:jc w:val="both"/>
        <w:rPr>
          <w:sz w:val="23"/>
          <w:szCs w:val="23"/>
        </w:rPr>
      </w:pPr>
      <w:r w:rsidRPr="00F014E9">
        <w:rPr>
          <w:sz w:val="23"/>
          <w:szCs w:val="23"/>
        </w:rPr>
        <w:t xml:space="preserve">Повестка дня </w:t>
      </w:r>
      <w:r w:rsidR="00C910B2" w:rsidRPr="00F014E9">
        <w:rPr>
          <w:sz w:val="23"/>
          <w:szCs w:val="23"/>
        </w:rPr>
        <w:t xml:space="preserve">заседания </w:t>
      </w:r>
      <w:r w:rsidRPr="00F014E9">
        <w:rPr>
          <w:sz w:val="23"/>
          <w:szCs w:val="23"/>
        </w:rPr>
        <w:t>общего собрания</w:t>
      </w:r>
      <w:r w:rsidR="001A60DC" w:rsidRPr="00F014E9">
        <w:rPr>
          <w:sz w:val="23"/>
          <w:szCs w:val="23"/>
        </w:rPr>
        <w:t xml:space="preserve"> акционеров</w:t>
      </w:r>
      <w:r w:rsidRPr="00F014E9">
        <w:rPr>
          <w:sz w:val="23"/>
          <w:szCs w:val="23"/>
        </w:rPr>
        <w:t xml:space="preserve">: </w:t>
      </w:r>
    </w:p>
    <w:p w:rsidR="00E37E93" w:rsidRPr="00F014E9" w:rsidRDefault="00E37E93" w:rsidP="000E5EE7">
      <w:pPr>
        <w:numPr>
          <w:ilvl w:val="0"/>
          <w:numId w:val="7"/>
        </w:numPr>
        <w:ind w:right="60" w:hanging="76"/>
        <w:jc w:val="both"/>
        <w:rPr>
          <w:sz w:val="23"/>
          <w:szCs w:val="23"/>
        </w:rPr>
      </w:pPr>
      <w:r w:rsidRPr="00F014E9">
        <w:rPr>
          <w:sz w:val="23"/>
          <w:szCs w:val="23"/>
        </w:rPr>
        <w:t>Утверждение годового отчета, годовой бухгалтерской (финансовой) отчетности Общества, а также распределение прибыли (в том числе выплата (объявление) дивидендов) и убытков по результатам 202</w:t>
      </w:r>
      <w:r w:rsidR="0044383A" w:rsidRPr="00F014E9">
        <w:rPr>
          <w:sz w:val="23"/>
          <w:szCs w:val="23"/>
        </w:rPr>
        <w:t>4</w:t>
      </w:r>
      <w:r w:rsidRPr="00F014E9">
        <w:rPr>
          <w:sz w:val="23"/>
          <w:szCs w:val="23"/>
        </w:rPr>
        <w:t xml:space="preserve"> года.</w:t>
      </w:r>
    </w:p>
    <w:p w:rsidR="00E37E93" w:rsidRPr="00F014E9" w:rsidRDefault="00E37E93" w:rsidP="00E37E93">
      <w:pPr>
        <w:numPr>
          <w:ilvl w:val="0"/>
          <w:numId w:val="7"/>
        </w:numPr>
        <w:ind w:right="60" w:hanging="76"/>
        <w:jc w:val="both"/>
        <w:rPr>
          <w:sz w:val="23"/>
          <w:szCs w:val="23"/>
        </w:rPr>
      </w:pPr>
      <w:r w:rsidRPr="00F014E9">
        <w:rPr>
          <w:sz w:val="23"/>
          <w:szCs w:val="23"/>
        </w:rPr>
        <w:t>Избрание членов Ревизионной комиссии Общества.</w:t>
      </w:r>
    </w:p>
    <w:p w:rsidR="00E37E93" w:rsidRPr="00F014E9" w:rsidRDefault="00E37E93" w:rsidP="00E37E93">
      <w:pPr>
        <w:numPr>
          <w:ilvl w:val="0"/>
          <w:numId w:val="7"/>
        </w:numPr>
        <w:ind w:right="60" w:hanging="76"/>
        <w:jc w:val="both"/>
        <w:rPr>
          <w:sz w:val="23"/>
          <w:szCs w:val="23"/>
        </w:rPr>
      </w:pPr>
      <w:r w:rsidRPr="00F014E9">
        <w:rPr>
          <w:sz w:val="23"/>
          <w:szCs w:val="23"/>
        </w:rPr>
        <w:t>Избрание членов Совета директоров Общества.</w:t>
      </w:r>
    </w:p>
    <w:p w:rsidR="001574FB" w:rsidRPr="00F014E9" w:rsidRDefault="001574FB" w:rsidP="00E37E93">
      <w:pPr>
        <w:numPr>
          <w:ilvl w:val="0"/>
          <w:numId w:val="7"/>
        </w:numPr>
        <w:ind w:right="60" w:hanging="76"/>
        <w:jc w:val="both"/>
        <w:rPr>
          <w:sz w:val="23"/>
          <w:szCs w:val="23"/>
        </w:rPr>
      </w:pPr>
      <w:r w:rsidRPr="00F014E9">
        <w:rPr>
          <w:sz w:val="23"/>
          <w:szCs w:val="23"/>
        </w:rPr>
        <w:t>Утверждение устава Общества в новой редакции.</w:t>
      </w:r>
    </w:p>
    <w:p w:rsidR="0044383A" w:rsidRPr="00F014E9" w:rsidRDefault="0044383A" w:rsidP="00AE27E0">
      <w:pPr>
        <w:numPr>
          <w:ilvl w:val="0"/>
          <w:numId w:val="7"/>
        </w:numPr>
        <w:ind w:right="60" w:hanging="76"/>
        <w:jc w:val="both"/>
        <w:rPr>
          <w:sz w:val="23"/>
          <w:szCs w:val="23"/>
        </w:rPr>
      </w:pPr>
      <w:r w:rsidRPr="00F014E9">
        <w:rPr>
          <w:sz w:val="23"/>
          <w:szCs w:val="23"/>
        </w:rPr>
        <w:t>О передаче полномочий единоличного исполнительного органа управляющей организации - ООО «УК «ОКУН».</w:t>
      </w:r>
    </w:p>
    <w:p w:rsidR="00C70595" w:rsidRPr="00F014E9" w:rsidRDefault="00C70595" w:rsidP="001A60DC">
      <w:pPr>
        <w:ind w:right="60"/>
        <w:jc w:val="both"/>
        <w:rPr>
          <w:sz w:val="23"/>
          <w:szCs w:val="23"/>
        </w:rPr>
      </w:pPr>
    </w:p>
    <w:p w:rsidR="00E37E93" w:rsidRPr="00F014E9" w:rsidRDefault="00E37E93" w:rsidP="00E37E93">
      <w:pPr>
        <w:ind w:firstLine="284"/>
        <w:jc w:val="both"/>
        <w:rPr>
          <w:bCs/>
          <w:sz w:val="23"/>
          <w:szCs w:val="23"/>
        </w:rPr>
      </w:pPr>
      <w:r w:rsidRPr="00F014E9">
        <w:rPr>
          <w:sz w:val="23"/>
          <w:szCs w:val="23"/>
        </w:rPr>
        <w:t xml:space="preserve">С информацией (материалами), </w:t>
      </w:r>
      <w:r w:rsidR="00D948CF" w:rsidRPr="00F014E9">
        <w:rPr>
          <w:sz w:val="23"/>
          <w:szCs w:val="23"/>
        </w:rPr>
        <w:t>подлежащей предоставлению акционерам при подготовке к проведению заседания для принятия решений общим собранием акционеров</w:t>
      </w:r>
      <w:r w:rsidRPr="00F014E9">
        <w:rPr>
          <w:sz w:val="23"/>
          <w:szCs w:val="23"/>
        </w:rPr>
        <w:t xml:space="preserve">, можно ознакомиться по адресу: </w:t>
      </w:r>
      <w:r w:rsidRPr="00F014E9">
        <w:rPr>
          <w:bCs/>
          <w:sz w:val="23"/>
          <w:szCs w:val="23"/>
        </w:rPr>
        <w:t>Республика Татарстан, г. Казань, ул. Набережна</w:t>
      </w:r>
      <w:r w:rsidR="00AE27E0" w:rsidRPr="00F014E9">
        <w:rPr>
          <w:bCs/>
          <w:sz w:val="23"/>
          <w:szCs w:val="23"/>
        </w:rPr>
        <w:t>я, д. 11, 4 этаж, офис 402, с 15 мая 2025</w:t>
      </w:r>
      <w:r w:rsidRPr="00F014E9">
        <w:rPr>
          <w:bCs/>
          <w:sz w:val="23"/>
          <w:szCs w:val="23"/>
        </w:rPr>
        <w:t xml:space="preserve"> г. по рабочим дням с 09 час. 00 мин до 16 час. 00 мин. (обед с 12.00 до 13.00 ч.). Для оформления пропуска при входе в здание звонить по телефону (843) 222-87-31. Акционер должен иметь при себе паспорт или иной документ удостоверяющий личность. Телефон для справок: (843) 222-87-31.</w:t>
      </w:r>
    </w:p>
    <w:p w:rsidR="00D948CF" w:rsidRPr="00F014E9" w:rsidRDefault="00D948CF" w:rsidP="00B8248F">
      <w:pPr>
        <w:suppressAutoHyphens w:val="0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 xml:space="preserve">        Способы подписания бюллетеней для голосования: бюллетень для голосования подписывается лицом, имеющим право голоса при принятии решений собранием, или его представителем собственноручной подписью.</w:t>
      </w:r>
    </w:p>
    <w:p w:rsidR="00C70595" w:rsidRPr="00F014E9" w:rsidRDefault="00F014E9" w:rsidP="00C70595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bookmarkStart w:id="0" w:name="_GoBack"/>
      <w:bookmarkEnd w:id="0"/>
      <w:r w:rsidR="00C70595" w:rsidRPr="00F014E9">
        <w:rPr>
          <w:sz w:val="23"/>
          <w:szCs w:val="23"/>
        </w:rPr>
        <w:t>Категории (типы) акций, владельцы которых имеют право голоса по вопросам повестки дня общего собрания акционеров: акции обыкновенные.</w:t>
      </w:r>
    </w:p>
    <w:p w:rsidR="00D9331E" w:rsidRPr="00F014E9" w:rsidRDefault="00D9331E" w:rsidP="00C70595">
      <w:pPr>
        <w:ind w:firstLine="284"/>
        <w:jc w:val="both"/>
        <w:rPr>
          <w:sz w:val="23"/>
          <w:szCs w:val="23"/>
        </w:rPr>
      </w:pPr>
    </w:p>
    <w:p w:rsidR="00684454" w:rsidRPr="00F014E9" w:rsidRDefault="00D9331E" w:rsidP="00684454">
      <w:pPr>
        <w:autoSpaceDE w:val="0"/>
        <w:autoSpaceDN w:val="0"/>
        <w:adjustRightInd w:val="0"/>
        <w:jc w:val="both"/>
        <w:rPr>
          <w:sz w:val="23"/>
          <w:szCs w:val="23"/>
          <w:lang w:eastAsia="ru-RU"/>
        </w:rPr>
      </w:pPr>
      <w:r w:rsidRPr="00F014E9">
        <w:rPr>
          <w:sz w:val="23"/>
          <w:szCs w:val="23"/>
          <w:lang w:eastAsia="ru-RU"/>
        </w:rPr>
        <w:t xml:space="preserve">    Акционерам, зарегистрированным в реестре акционеров Общества, необходимо предоставить информацию об изменении своих данных, в том числе адресных данных, данных о банковских реквизитах, регистратору Общества</w:t>
      </w:r>
      <w:r w:rsidR="00D948CF" w:rsidRPr="00F014E9">
        <w:rPr>
          <w:sz w:val="23"/>
          <w:szCs w:val="23"/>
          <w:lang w:eastAsia="ru-RU"/>
        </w:rPr>
        <w:t xml:space="preserve"> </w:t>
      </w:r>
      <w:r w:rsidR="00684454" w:rsidRPr="00F014E9">
        <w:rPr>
          <w:sz w:val="23"/>
          <w:szCs w:val="23"/>
          <w:lang w:eastAsia="ru-RU"/>
        </w:rPr>
        <w:t>–</w:t>
      </w:r>
      <w:r w:rsidR="00D948CF" w:rsidRPr="00F014E9">
        <w:rPr>
          <w:sz w:val="23"/>
          <w:szCs w:val="23"/>
          <w:lang w:eastAsia="ru-RU"/>
        </w:rPr>
        <w:t xml:space="preserve"> </w:t>
      </w:r>
      <w:r w:rsidR="00684454" w:rsidRPr="00F014E9">
        <w:rPr>
          <w:sz w:val="23"/>
          <w:szCs w:val="23"/>
          <w:lang w:eastAsia="ru-RU"/>
        </w:rPr>
        <w:t>Казанский филиал АО ВТБ Регистратор, адрес места нахождения: 420107, Республика Татарстан, г. Казань ул. Сп</w:t>
      </w:r>
      <w:r w:rsidR="00C34A65" w:rsidRPr="00F014E9">
        <w:rPr>
          <w:sz w:val="23"/>
          <w:szCs w:val="23"/>
          <w:lang w:eastAsia="ru-RU"/>
        </w:rPr>
        <w:t xml:space="preserve">артаковская, д. 23, офис 206, </w:t>
      </w:r>
      <w:r w:rsidR="00684454" w:rsidRPr="00F014E9">
        <w:rPr>
          <w:sz w:val="23"/>
          <w:szCs w:val="23"/>
          <w:lang w:eastAsia="ru-RU"/>
        </w:rPr>
        <w:t>тел. (843) 258-75-06.</w:t>
      </w:r>
    </w:p>
    <w:p w:rsidR="00D9331E" w:rsidRPr="00F014E9" w:rsidRDefault="00D9331E" w:rsidP="00D9331E">
      <w:pPr>
        <w:suppressAutoHyphens w:val="0"/>
        <w:autoSpaceDE w:val="0"/>
        <w:autoSpaceDN w:val="0"/>
        <w:adjustRightInd w:val="0"/>
        <w:jc w:val="both"/>
        <w:rPr>
          <w:sz w:val="23"/>
          <w:szCs w:val="23"/>
          <w:lang w:eastAsia="ru-RU"/>
        </w:rPr>
      </w:pPr>
    </w:p>
    <w:p w:rsidR="00C570C5" w:rsidRPr="00F014E9" w:rsidRDefault="00C570C5" w:rsidP="00C910B2">
      <w:pPr>
        <w:pStyle w:val="2"/>
        <w:numPr>
          <w:ilvl w:val="0"/>
          <w:numId w:val="0"/>
        </w:numPr>
        <w:ind w:right="60"/>
        <w:jc w:val="left"/>
        <w:rPr>
          <w:sz w:val="23"/>
          <w:szCs w:val="23"/>
        </w:rPr>
      </w:pPr>
    </w:p>
    <w:p w:rsidR="009A0F99" w:rsidRPr="00F014E9" w:rsidRDefault="009A0F99" w:rsidP="009A0F99">
      <w:pPr>
        <w:rPr>
          <w:sz w:val="23"/>
          <w:szCs w:val="23"/>
        </w:rPr>
      </w:pPr>
    </w:p>
    <w:p w:rsidR="009A0F99" w:rsidRPr="00F014E9" w:rsidRDefault="009A0F99">
      <w:pPr>
        <w:pStyle w:val="2"/>
        <w:ind w:left="0" w:right="60" w:firstLine="0"/>
        <w:jc w:val="right"/>
        <w:rPr>
          <w:b/>
          <w:bCs/>
          <w:sz w:val="23"/>
          <w:szCs w:val="23"/>
        </w:rPr>
      </w:pPr>
    </w:p>
    <w:p w:rsidR="00101766" w:rsidRPr="00D9331E" w:rsidRDefault="001C4B43">
      <w:pPr>
        <w:pStyle w:val="2"/>
        <w:ind w:left="0" w:right="60" w:firstLine="0"/>
        <w:jc w:val="right"/>
        <w:rPr>
          <w:b/>
          <w:bCs/>
          <w:szCs w:val="24"/>
        </w:rPr>
      </w:pPr>
      <w:r w:rsidRPr="00F014E9">
        <w:rPr>
          <w:b/>
          <w:bCs/>
          <w:sz w:val="23"/>
          <w:szCs w:val="23"/>
        </w:rPr>
        <w:t>С</w:t>
      </w:r>
      <w:r w:rsidR="00101766" w:rsidRPr="00F014E9">
        <w:rPr>
          <w:b/>
          <w:bCs/>
          <w:sz w:val="23"/>
          <w:szCs w:val="23"/>
        </w:rPr>
        <w:t>овет</w:t>
      </w:r>
      <w:r w:rsidRPr="00F014E9">
        <w:rPr>
          <w:b/>
          <w:bCs/>
          <w:sz w:val="23"/>
          <w:szCs w:val="23"/>
        </w:rPr>
        <w:t xml:space="preserve"> директоров </w:t>
      </w:r>
      <w:r w:rsidR="00101766" w:rsidRPr="00F014E9">
        <w:rPr>
          <w:b/>
          <w:bCs/>
          <w:sz w:val="23"/>
          <w:szCs w:val="23"/>
        </w:rPr>
        <w:t>АО «Татметалл</w:t>
      </w:r>
      <w:r w:rsidR="00101766" w:rsidRPr="00D9331E">
        <w:rPr>
          <w:b/>
          <w:bCs/>
          <w:szCs w:val="24"/>
        </w:rPr>
        <w:t>»</w:t>
      </w:r>
    </w:p>
    <w:sectPr w:rsidR="00101766" w:rsidRPr="00D9331E" w:rsidSect="00F014E9">
      <w:footnotePr>
        <w:pos w:val="beneathText"/>
      </w:footnotePr>
      <w:pgSz w:w="11905" w:h="16837"/>
      <w:pgMar w:top="709" w:right="706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EB72B0"/>
    <w:multiLevelType w:val="hybridMultilevel"/>
    <w:tmpl w:val="820A347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23371"/>
    <w:multiLevelType w:val="hybridMultilevel"/>
    <w:tmpl w:val="578E3824"/>
    <w:lvl w:ilvl="0" w:tplc="331AD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EC2BC3"/>
    <w:multiLevelType w:val="hybridMultilevel"/>
    <w:tmpl w:val="179AB6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C140CF"/>
    <w:multiLevelType w:val="hybridMultilevel"/>
    <w:tmpl w:val="40C0679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DD21FF"/>
    <w:multiLevelType w:val="hybridMultilevel"/>
    <w:tmpl w:val="D00254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BB682F"/>
    <w:multiLevelType w:val="hybridMultilevel"/>
    <w:tmpl w:val="40C067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B51A1"/>
    <w:multiLevelType w:val="hybridMultilevel"/>
    <w:tmpl w:val="E1308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E1113"/>
    <w:multiLevelType w:val="hybridMultilevel"/>
    <w:tmpl w:val="40C0679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2B"/>
    <w:rsid w:val="00033FCC"/>
    <w:rsid w:val="00066019"/>
    <w:rsid w:val="000941FF"/>
    <w:rsid w:val="000A74BC"/>
    <w:rsid w:val="000E5EE7"/>
    <w:rsid w:val="000F4D85"/>
    <w:rsid w:val="00101766"/>
    <w:rsid w:val="00125B1E"/>
    <w:rsid w:val="001574FB"/>
    <w:rsid w:val="00180B5C"/>
    <w:rsid w:val="001A60DC"/>
    <w:rsid w:val="001C4B43"/>
    <w:rsid w:val="002344BB"/>
    <w:rsid w:val="0029606B"/>
    <w:rsid w:val="002C3EE8"/>
    <w:rsid w:val="002E53AC"/>
    <w:rsid w:val="00302471"/>
    <w:rsid w:val="00320013"/>
    <w:rsid w:val="003376EB"/>
    <w:rsid w:val="00380D56"/>
    <w:rsid w:val="003843A0"/>
    <w:rsid w:val="003C32DB"/>
    <w:rsid w:val="003F15BA"/>
    <w:rsid w:val="00403706"/>
    <w:rsid w:val="0044383A"/>
    <w:rsid w:val="004811E0"/>
    <w:rsid w:val="004B69A2"/>
    <w:rsid w:val="004C7B7B"/>
    <w:rsid w:val="004D2910"/>
    <w:rsid w:val="00552625"/>
    <w:rsid w:val="005932C5"/>
    <w:rsid w:val="005B272B"/>
    <w:rsid w:val="005C4D8C"/>
    <w:rsid w:val="005E2557"/>
    <w:rsid w:val="005E48C3"/>
    <w:rsid w:val="005F40EB"/>
    <w:rsid w:val="005F7CC0"/>
    <w:rsid w:val="006311DA"/>
    <w:rsid w:val="00632758"/>
    <w:rsid w:val="00653490"/>
    <w:rsid w:val="0065653C"/>
    <w:rsid w:val="00684454"/>
    <w:rsid w:val="006A25CA"/>
    <w:rsid w:val="00700343"/>
    <w:rsid w:val="00716DE4"/>
    <w:rsid w:val="007258E0"/>
    <w:rsid w:val="007E5568"/>
    <w:rsid w:val="00834E82"/>
    <w:rsid w:val="00845C6C"/>
    <w:rsid w:val="008F346F"/>
    <w:rsid w:val="00952BBA"/>
    <w:rsid w:val="00960B20"/>
    <w:rsid w:val="00965DCB"/>
    <w:rsid w:val="00966C13"/>
    <w:rsid w:val="009A0F99"/>
    <w:rsid w:val="009D5309"/>
    <w:rsid w:val="009F0804"/>
    <w:rsid w:val="00A31B9C"/>
    <w:rsid w:val="00A47C5D"/>
    <w:rsid w:val="00A56A16"/>
    <w:rsid w:val="00A7798C"/>
    <w:rsid w:val="00A926B1"/>
    <w:rsid w:val="00AC4DDA"/>
    <w:rsid w:val="00AE27E0"/>
    <w:rsid w:val="00B06895"/>
    <w:rsid w:val="00B52137"/>
    <w:rsid w:val="00B6572B"/>
    <w:rsid w:val="00B8190A"/>
    <w:rsid w:val="00B8248F"/>
    <w:rsid w:val="00B91B0E"/>
    <w:rsid w:val="00BA0A09"/>
    <w:rsid w:val="00BA2269"/>
    <w:rsid w:val="00BC0E93"/>
    <w:rsid w:val="00BD2E93"/>
    <w:rsid w:val="00C34A65"/>
    <w:rsid w:val="00C570C5"/>
    <w:rsid w:val="00C70595"/>
    <w:rsid w:val="00C74BC5"/>
    <w:rsid w:val="00C827FD"/>
    <w:rsid w:val="00C83AF0"/>
    <w:rsid w:val="00C910B2"/>
    <w:rsid w:val="00CB748E"/>
    <w:rsid w:val="00CC2DE1"/>
    <w:rsid w:val="00CF173A"/>
    <w:rsid w:val="00CF5AC0"/>
    <w:rsid w:val="00D26028"/>
    <w:rsid w:val="00D463A6"/>
    <w:rsid w:val="00D501FA"/>
    <w:rsid w:val="00D71984"/>
    <w:rsid w:val="00D73E1B"/>
    <w:rsid w:val="00D8152D"/>
    <w:rsid w:val="00D87F36"/>
    <w:rsid w:val="00D9331E"/>
    <w:rsid w:val="00D948CF"/>
    <w:rsid w:val="00DD5AB2"/>
    <w:rsid w:val="00E1069A"/>
    <w:rsid w:val="00E37E93"/>
    <w:rsid w:val="00E40EB7"/>
    <w:rsid w:val="00E64B27"/>
    <w:rsid w:val="00E67423"/>
    <w:rsid w:val="00EA3A31"/>
    <w:rsid w:val="00EB38F0"/>
    <w:rsid w:val="00EE0D55"/>
    <w:rsid w:val="00EE1947"/>
    <w:rsid w:val="00F014E9"/>
    <w:rsid w:val="00F1533F"/>
    <w:rsid w:val="00F26161"/>
    <w:rsid w:val="00F87E57"/>
    <w:rsid w:val="00FA12AF"/>
    <w:rsid w:val="00FB27AF"/>
    <w:rsid w:val="00F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CCB0"/>
  <w15:chartTrackingRefBased/>
  <w15:docId w15:val="{3A059C57-40FB-4DFB-AAFC-05B6F87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Benguiat" w:hAnsi="Benguiat"/>
      <w:b/>
      <w:sz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425"/>
      <w:jc w:val="both"/>
    </w:pPr>
    <w:rPr>
      <w:sz w:val="24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">
    <w:name w:val="Список 21"/>
    <w:basedOn w:val="a"/>
    <w:pPr>
      <w:ind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ТатИнК</dc:creator>
  <cp:keywords/>
  <cp:lastModifiedBy>Устинова Оксана Сергеевна</cp:lastModifiedBy>
  <cp:revision>8</cp:revision>
  <cp:lastPrinted>2024-05-16T08:05:00Z</cp:lastPrinted>
  <dcterms:created xsi:type="dcterms:W3CDTF">2025-02-25T12:01:00Z</dcterms:created>
  <dcterms:modified xsi:type="dcterms:W3CDTF">2025-05-13T08:28:00Z</dcterms:modified>
</cp:coreProperties>
</file>